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569" w:rsidRPr="003609D1" w:rsidRDefault="000E0569" w:rsidP="000E0569">
      <w:pPr>
        <w:ind w:left="142" w:right="140"/>
        <w:jc w:val="center"/>
        <w:rPr>
          <w:b/>
        </w:rPr>
      </w:pPr>
      <w:bookmarkStart w:id="0" w:name="_GoBack"/>
      <w:r w:rsidRPr="003609D1">
        <w:rPr>
          <w:b/>
        </w:rPr>
        <w:t xml:space="preserve">Примерный алгоритм действий дошкольного образовательного учреждения по внедрению модели межфирменного наставничества </w:t>
      </w:r>
      <w:r w:rsidRPr="003609D1">
        <w:rPr>
          <w:b/>
          <w:bCs/>
        </w:rPr>
        <w:t>профессионального роста педагогов</w:t>
      </w:r>
      <w:r w:rsidRPr="003609D1">
        <w:t>         </w:t>
      </w:r>
    </w:p>
    <w:bookmarkEnd w:id="0"/>
    <w:p w:rsidR="000E0569" w:rsidRPr="003609D1" w:rsidRDefault="000E0569" w:rsidP="000E0569">
      <w:pPr>
        <w:autoSpaceDE w:val="0"/>
        <w:autoSpaceDN w:val="0"/>
        <w:adjustRightInd w:val="0"/>
        <w:jc w:val="both"/>
      </w:pPr>
      <w:r w:rsidRPr="003609D1">
        <w:rPr>
          <w:b/>
          <w:bCs/>
        </w:rPr>
        <w:t xml:space="preserve">          Наставничество представляется универсальной моделью </w:t>
      </w:r>
      <w:r w:rsidRPr="003609D1">
        <w:t xml:space="preserve">построения отношений внутри любой образовательной организации как </w:t>
      </w:r>
      <w:r w:rsidRPr="003609D1">
        <w:rPr>
          <w:b/>
          <w:bCs/>
        </w:rPr>
        <w:t xml:space="preserve">технология интенсивного развития </w:t>
      </w:r>
      <w:r w:rsidRPr="003609D1">
        <w:t>личности, передачи опыта и знаний, формирования навыков, компетенций и ценностей. Наставник способен стать для наставляемого человеком, который окажет комплексную поддержку на пути социализации, взросления, поиске индивидуальных жизненных целей и путей их достижения, в раскрытии потенциала и возможностей саморазвития.</w:t>
      </w:r>
    </w:p>
    <w:p w:rsidR="000E0569" w:rsidRPr="003609D1" w:rsidRDefault="000E0569" w:rsidP="000E0569">
      <w:pPr>
        <w:ind w:firstLine="708"/>
        <w:rPr>
          <w:b/>
          <w:bCs/>
        </w:rPr>
      </w:pPr>
    </w:p>
    <w:p w:rsidR="000E0569" w:rsidRPr="003609D1" w:rsidRDefault="000E0569" w:rsidP="000E0569">
      <w:pPr>
        <w:ind w:firstLine="708"/>
        <w:rPr>
          <w:b/>
          <w:bCs/>
        </w:rPr>
      </w:pPr>
      <w:r w:rsidRPr="003609D1">
        <w:rPr>
          <w:b/>
          <w:bCs/>
        </w:rPr>
        <w:t>Компоненты системы наставничества</w:t>
      </w:r>
    </w:p>
    <w:p w:rsidR="000E0569" w:rsidRPr="003609D1" w:rsidRDefault="000E0569" w:rsidP="000E0569">
      <w:pPr>
        <w:ind w:firstLine="708"/>
        <w:rPr>
          <w:b/>
          <w:bCs/>
        </w:rPr>
      </w:pPr>
    </w:p>
    <w:p w:rsidR="000E0569" w:rsidRPr="003609D1" w:rsidRDefault="000E0569" w:rsidP="000E0569">
      <w:pPr>
        <w:jc w:val="both"/>
        <w:rPr>
          <w:b/>
          <w:bCs/>
          <w:i/>
          <w:iCs/>
        </w:rPr>
      </w:pPr>
      <w:r w:rsidRPr="003609D1">
        <w:rPr>
          <w:b/>
          <w:bCs/>
          <w:i/>
          <w:iCs/>
        </w:rPr>
        <w:t>Ценностно-смысловой</w:t>
      </w:r>
    </w:p>
    <w:p w:rsidR="000E0569" w:rsidRPr="003609D1" w:rsidRDefault="000E0569" w:rsidP="000E0569">
      <w:pPr>
        <w:autoSpaceDE w:val="0"/>
        <w:autoSpaceDN w:val="0"/>
        <w:adjustRightInd w:val="0"/>
        <w:jc w:val="both"/>
      </w:pPr>
      <w:r w:rsidRPr="003609D1">
        <w:t xml:space="preserve">Наставничество – </w:t>
      </w:r>
      <w:proofErr w:type="spellStart"/>
      <w:r w:rsidRPr="003609D1">
        <w:t>взаимообогащающее</w:t>
      </w:r>
      <w:proofErr w:type="spellEnd"/>
      <w:r w:rsidRPr="003609D1">
        <w:t xml:space="preserve"> общение, основанное на доверии и партнерстве, позволяющее передавать опыт и раскрывать потенциал каждого человека.</w:t>
      </w:r>
    </w:p>
    <w:p w:rsidR="000E0569" w:rsidRPr="003609D1" w:rsidRDefault="000E0569" w:rsidP="000E0569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3609D1">
        <w:rPr>
          <w:b/>
          <w:bCs/>
          <w:i/>
          <w:iCs/>
        </w:rPr>
        <w:t>Управленческий</w:t>
      </w:r>
    </w:p>
    <w:p w:rsidR="000E0569" w:rsidRPr="003609D1" w:rsidRDefault="000E0569" w:rsidP="000E0569">
      <w:pPr>
        <w:autoSpaceDE w:val="0"/>
        <w:autoSpaceDN w:val="0"/>
        <w:adjustRightInd w:val="0"/>
        <w:jc w:val="both"/>
        <w:rPr>
          <w:bCs/>
          <w:iCs/>
        </w:rPr>
      </w:pPr>
      <w:r w:rsidRPr="003609D1">
        <w:rPr>
          <w:bCs/>
          <w:iCs/>
        </w:rPr>
        <w:t xml:space="preserve">Все процессы, протекающие при организации межфирменного взаимодействия по реализации проекта по сетевому наставничеству, обеспечиваются руководителями и старшими воспитателями, ответственные за реализацию проекта внутри каждого детского сада. </w:t>
      </w:r>
      <w:proofErr w:type="gramStart"/>
      <w:r w:rsidRPr="003609D1">
        <w:rPr>
          <w:bCs/>
          <w:iCs/>
        </w:rPr>
        <w:t xml:space="preserve">На входе это процесс формирования образовательного запроса, организация  сетевого взаимодействия, мониторинг, анализ, планирование, коррекционные действия,  на выходе это проверка результативности проделанной работы, качества реализованного проекта в соответствии с разработанными показателями уровня развития профессиональных компетенций педагогов. </w:t>
      </w:r>
      <w:proofErr w:type="gramEnd"/>
    </w:p>
    <w:p w:rsidR="000E0569" w:rsidRPr="003609D1" w:rsidRDefault="000E0569" w:rsidP="000E0569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3609D1">
        <w:rPr>
          <w:b/>
          <w:bCs/>
          <w:i/>
          <w:iCs/>
        </w:rPr>
        <w:t>Содержательный</w:t>
      </w:r>
    </w:p>
    <w:p w:rsidR="000E0569" w:rsidRPr="003609D1" w:rsidRDefault="000E0569" w:rsidP="000E0569">
      <w:pPr>
        <w:autoSpaceDE w:val="0"/>
        <w:autoSpaceDN w:val="0"/>
        <w:adjustRightInd w:val="0"/>
        <w:jc w:val="both"/>
      </w:pPr>
      <w:r w:rsidRPr="003609D1">
        <w:t>Работа с: внешней средой; наставниками; наставляемыми; родителями; коллективом организации.</w:t>
      </w:r>
    </w:p>
    <w:p w:rsidR="000E0569" w:rsidRPr="003609D1" w:rsidRDefault="000E0569" w:rsidP="000E0569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3609D1">
        <w:rPr>
          <w:b/>
          <w:bCs/>
          <w:i/>
          <w:iCs/>
        </w:rPr>
        <w:t>Технологический</w:t>
      </w:r>
    </w:p>
    <w:p w:rsidR="000E0569" w:rsidRPr="003609D1" w:rsidRDefault="000E0569" w:rsidP="000E0569">
      <w:pPr>
        <w:autoSpaceDE w:val="0"/>
        <w:autoSpaceDN w:val="0"/>
        <w:adjustRightInd w:val="0"/>
        <w:jc w:val="both"/>
      </w:pPr>
      <w:proofErr w:type="gramStart"/>
      <w:r w:rsidRPr="003609D1">
        <w:t xml:space="preserve">Применяемые технологии: интерактивные технологии; </w:t>
      </w:r>
      <w:proofErr w:type="spellStart"/>
      <w:r w:rsidRPr="003609D1">
        <w:t>тренинговые</w:t>
      </w:r>
      <w:proofErr w:type="spellEnd"/>
      <w:r w:rsidRPr="003609D1">
        <w:t xml:space="preserve"> технологии; проектные технологии; консультации, беседы, тренинги, семинары-практикумы; информационные технологии.</w:t>
      </w:r>
      <w:proofErr w:type="gramEnd"/>
    </w:p>
    <w:p w:rsidR="000E0569" w:rsidRPr="003609D1" w:rsidRDefault="000E0569" w:rsidP="000E0569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3609D1">
        <w:rPr>
          <w:b/>
          <w:bCs/>
          <w:i/>
          <w:iCs/>
        </w:rPr>
        <w:t>Оценочно-диагностический</w:t>
      </w:r>
    </w:p>
    <w:p w:rsidR="000E0569" w:rsidRPr="003609D1" w:rsidRDefault="000E0569" w:rsidP="000E0569">
      <w:pPr>
        <w:autoSpaceDE w:val="0"/>
        <w:autoSpaceDN w:val="0"/>
        <w:adjustRightInd w:val="0"/>
        <w:jc w:val="both"/>
      </w:pPr>
      <w:proofErr w:type="gramStart"/>
      <w:r w:rsidRPr="003609D1">
        <w:t>Мониторинг и оценка параметров: организационного (эффективность системной планируемой деятельности); методического (наличие методической базы и обеспеченность кадрами); личностных (мотивация, включенность в наставнические отношения и др.).</w:t>
      </w:r>
      <w:proofErr w:type="gramEnd"/>
    </w:p>
    <w:p w:rsidR="000E0569" w:rsidRPr="003609D1" w:rsidRDefault="000E0569" w:rsidP="000E0569">
      <w:pPr>
        <w:autoSpaceDE w:val="0"/>
        <w:autoSpaceDN w:val="0"/>
        <w:adjustRightInd w:val="0"/>
        <w:jc w:val="both"/>
      </w:pPr>
      <w:r w:rsidRPr="003609D1">
        <w:rPr>
          <w:b/>
          <w:bCs/>
          <w:i/>
          <w:iCs/>
        </w:rPr>
        <w:t>Ожидаемые результаты</w:t>
      </w:r>
      <w:r w:rsidRPr="003609D1">
        <w:t xml:space="preserve"> реализации модели наставничества:</w:t>
      </w:r>
    </w:p>
    <w:p w:rsidR="000E0569" w:rsidRPr="003609D1" w:rsidRDefault="000E0569" w:rsidP="000E0569">
      <w:pPr>
        <w:autoSpaceDE w:val="0"/>
        <w:autoSpaceDN w:val="0"/>
        <w:adjustRightInd w:val="0"/>
        <w:jc w:val="both"/>
      </w:pPr>
      <w:r w:rsidRPr="003609D1">
        <w:t xml:space="preserve">Повышение эффективности системы образования </w:t>
      </w:r>
      <w:proofErr w:type="gramStart"/>
      <w:r w:rsidRPr="003609D1">
        <w:t>через</w:t>
      </w:r>
      <w:proofErr w:type="gramEnd"/>
      <w:r w:rsidRPr="003609D1">
        <w:t>:</w:t>
      </w:r>
    </w:p>
    <w:p w:rsidR="000E0569" w:rsidRPr="003609D1" w:rsidRDefault="000E0569" w:rsidP="000E0569">
      <w:pPr>
        <w:autoSpaceDE w:val="0"/>
        <w:autoSpaceDN w:val="0"/>
        <w:adjustRightInd w:val="0"/>
        <w:jc w:val="both"/>
      </w:pPr>
      <w:r w:rsidRPr="003609D1">
        <w:t xml:space="preserve">-измеримое улучшение показателей </w:t>
      </w:r>
      <w:proofErr w:type="gramStart"/>
      <w:r w:rsidRPr="003609D1">
        <w:t>конкретной</w:t>
      </w:r>
      <w:proofErr w:type="gramEnd"/>
      <w:r w:rsidRPr="003609D1">
        <w:t xml:space="preserve"> образовательной организации: образовательных, спортивных, культурных;</w:t>
      </w:r>
    </w:p>
    <w:p w:rsidR="000E0569" w:rsidRPr="003609D1" w:rsidRDefault="000E0569" w:rsidP="000E0569">
      <w:pPr>
        <w:autoSpaceDE w:val="0"/>
        <w:autoSpaceDN w:val="0"/>
        <w:adjustRightInd w:val="0"/>
        <w:jc w:val="both"/>
      </w:pPr>
      <w:r w:rsidRPr="003609D1">
        <w:t>-развитие личности наставляемого, раскрытие его потенциала;</w:t>
      </w:r>
    </w:p>
    <w:p w:rsidR="000E0569" w:rsidRPr="003609D1" w:rsidRDefault="000E0569" w:rsidP="000E0569">
      <w:pPr>
        <w:autoSpaceDE w:val="0"/>
        <w:autoSpaceDN w:val="0"/>
        <w:adjustRightInd w:val="0"/>
        <w:jc w:val="both"/>
      </w:pPr>
      <w:r w:rsidRPr="003609D1">
        <w:t xml:space="preserve">-создание </w:t>
      </w:r>
      <w:proofErr w:type="spellStart"/>
      <w:r w:rsidRPr="003609D1">
        <w:t>экологичной</w:t>
      </w:r>
      <w:proofErr w:type="spellEnd"/>
      <w:r w:rsidRPr="003609D1">
        <w:t xml:space="preserve"> и плодотворной среды развития педагогов;</w:t>
      </w:r>
    </w:p>
    <w:p w:rsidR="000E0569" w:rsidRPr="003609D1" w:rsidRDefault="000E0569" w:rsidP="000E0569">
      <w:pPr>
        <w:autoSpaceDE w:val="0"/>
        <w:autoSpaceDN w:val="0"/>
        <w:adjustRightInd w:val="0"/>
        <w:jc w:val="both"/>
      </w:pPr>
      <w:r w:rsidRPr="003609D1">
        <w:t xml:space="preserve">- улучшение психологического климата </w:t>
      </w:r>
      <w:proofErr w:type="gramStart"/>
      <w:r w:rsidRPr="003609D1">
        <w:t>в</w:t>
      </w:r>
      <w:proofErr w:type="gramEnd"/>
      <w:r w:rsidRPr="003609D1">
        <w:t xml:space="preserve"> </w:t>
      </w:r>
      <w:proofErr w:type="gramStart"/>
      <w:r w:rsidRPr="003609D1">
        <w:t>образовательной</w:t>
      </w:r>
      <w:proofErr w:type="gramEnd"/>
      <w:r w:rsidRPr="003609D1">
        <w:t xml:space="preserve"> организации и создание сообщества готового оказывать ей поддержку;</w:t>
      </w:r>
    </w:p>
    <w:p w:rsidR="000E0569" w:rsidRPr="003609D1" w:rsidRDefault="000E0569" w:rsidP="000E0569">
      <w:pPr>
        <w:autoSpaceDE w:val="0"/>
        <w:autoSpaceDN w:val="0"/>
        <w:adjustRightInd w:val="0"/>
        <w:jc w:val="both"/>
      </w:pPr>
      <w:r w:rsidRPr="003609D1">
        <w:t>-  привлечение дополнительных ресурсов в развитие инновационных образовательных и социальных проектов.</w:t>
      </w:r>
    </w:p>
    <w:p w:rsidR="000E0569" w:rsidRPr="003609D1" w:rsidRDefault="000E0569" w:rsidP="000E0569">
      <w:pPr>
        <w:jc w:val="both"/>
        <w:rPr>
          <w:b/>
          <w:i/>
        </w:rPr>
      </w:pPr>
    </w:p>
    <w:p w:rsidR="000E0569" w:rsidRPr="003609D1" w:rsidRDefault="000E0569" w:rsidP="000E0569">
      <w:pPr>
        <w:jc w:val="both"/>
        <w:rPr>
          <w:b/>
          <w:i/>
        </w:rPr>
      </w:pPr>
      <w:r w:rsidRPr="003609D1">
        <w:rPr>
          <w:b/>
          <w:i/>
        </w:rPr>
        <w:t>Универсальность практики наставничества</w:t>
      </w:r>
    </w:p>
    <w:p w:rsidR="000E0569" w:rsidRPr="003609D1" w:rsidRDefault="000E0569" w:rsidP="000E0569">
      <w:pPr>
        <w:jc w:val="both"/>
      </w:pPr>
      <w:r w:rsidRPr="003609D1">
        <w:t>Данная модель наставничества может быть реализована в дошкольных учреждениях, показывающих низкие результаты качества образования, множественные или ключевые дефициты педагогических компетенций у педагогов дошкольных образовательных организаций.</w:t>
      </w:r>
    </w:p>
    <w:p w:rsidR="000E0569" w:rsidRPr="003609D1" w:rsidRDefault="000E0569" w:rsidP="000E0569">
      <w:pPr>
        <w:ind w:firstLine="142"/>
        <w:jc w:val="both"/>
        <w:rPr>
          <w:b/>
          <w:i/>
        </w:rPr>
      </w:pPr>
      <w:r w:rsidRPr="003609D1">
        <w:rPr>
          <w:b/>
          <w:i/>
        </w:rPr>
        <w:lastRenderedPageBreak/>
        <w:t>Организационный механизм</w:t>
      </w:r>
    </w:p>
    <w:p w:rsidR="000E0569" w:rsidRPr="003609D1" w:rsidRDefault="000E0569" w:rsidP="000E0569">
      <w:pPr>
        <w:jc w:val="both"/>
      </w:pPr>
      <w:r w:rsidRPr="003609D1">
        <w:t xml:space="preserve">Организационный механизм наставничества на основе сетевого взаимодействия (далее «сетевого наставничества») включает подбор наставника, координатора, контакты и формы сетевого взаимодействия. Наставником обязательно должен быть современный, пользующийся интернет-мессенджерами, опытный педагог. Процесс подбора наставника обязательно проводится на основе обработки специальной анкеты, которую заполняют и предполагаемый </w:t>
      </w:r>
      <w:proofErr w:type="gramStart"/>
      <w:r w:rsidRPr="003609D1">
        <w:t>наставник</w:t>
      </w:r>
      <w:proofErr w:type="gramEnd"/>
      <w:r w:rsidRPr="003609D1">
        <w:t xml:space="preserve"> и молодой специалист. </w:t>
      </w:r>
    </w:p>
    <w:p w:rsidR="000E0569" w:rsidRPr="003609D1" w:rsidRDefault="000E0569" w:rsidP="000E0569">
      <w:pPr>
        <w:ind w:firstLine="567"/>
        <w:jc w:val="both"/>
      </w:pPr>
      <w:r w:rsidRPr="003609D1">
        <w:t xml:space="preserve">От выбора наставника зависит дальнейшая эффективность учреждения, поэтому к выбору наставника необходимо подходить внимательно, с психолого-педагогической грамотностью. Наставником становится не просто человек, имеющий солидный опыт, а человек, схожий с субъектом отношений по темпераменту, по мировоззрению и мироощущению, для того, чтобы их дальнейшая совместная деятельность </w:t>
      </w:r>
      <w:proofErr w:type="gramStart"/>
      <w:r w:rsidRPr="003609D1">
        <w:t>приносила высокие результаты</w:t>
      </w:r>
      <w:proofErr w:type="gramEnd"/>
      <w:r w:rsidRPr="003609D1">
        <w:t>. Наставник должен быть психологически настроен на работу со своими коллегами и обладать навыками консультирования и оценивания.</w:t>
      </w:r>
    </w:p>
    <w:p w:rsidR="000E0569" w:rsidRPr="003609D1" w:rsidRDefault="000E0569" w:rsidP="000E0569"/>
    <w:p w:rsidR="000E0569" w:rsidRPr="003609D1" w:rsidRDefault="000E0569" w:rsidP="000E0569">
      <w:pPr>
        <w:ind w:firstLine="708"/>
        <w:jc w:val="center"/>
        <w:rPr>
          <w:b/>
        </w:rPr>
      </w:pPr>
    </w:p>
    <w:p w:rsidR="000E0569" w:rsidRPr="003609D1" w:rsidRDefault="000E0569" w:rsidP="000E0569">
      <w:pPr>
        <w:ind w:firstLine="708"/>
        <w:jc w:val="center"/>
        <w:rPr>
          <w:b/>
        </w:rPr>
      </w:pPr>
      <w:r w:rsidRPr="003609D1">
        <w:rPr>
          <w:b/>
        </w:rPr>
        <w:t>Этапы внедрения модели сетевого наставничества ДОУ</w:t>
      </w:r>
    </w:p>
    <w:p w:rsidR="000E0569" w:rsidRPr="003609D1" w:rsidRDefault="000E0569" w:rsidP="000E0569">
      <w:pPr>
        <w:tabs>
          <w:tab w:val="left" w:pos="993"/>
        </w:tabs>
        <w:ind w:right="282"/>
        <w:jc w:val="both"/>
        <w:rPr>
          <w:b/>
        </w:rPr>
      </w:pPr>
      <w:r w:rsidRPr="003609D1">
        <w:rPr>
          <w:b/>
        </w:rPr>
        <w:t>Подготовительный этап:</w:t>
      </w:r>
    </w:p>
    <w:p w:rsidR="000E0569" w:rsidRPr="003609D1" w:rsidRDefault="000E0569" w:rsidP="000E0569">
      <w:pPr>
        <w:tabs>
          <w:tab w:val="left" w:pos="993"/>
        </w:tabs>
        <w:jc w:val="both"/>
      </w:pPr>
      <w:r w:rsidRPr="003609D1">
        <w:t>- изучение материалов по теме проекта, анализ нормативно-правовых документов, изучение психолого-педагогической и методической литературы по проблеме;</w:t>
      </w:r>
    </w:p>
    <w:p w:rsidR="000E0569" w:rsidRPr="003609D1" w:rsidRDefault="000E0569" w:rsidP="000E0569">
      <w:pPr>
        <w:tabs>
          <w:tab w:val="left" w:pos="993"/>
        </w:tabs>
        <w:jc w:val="both"/>
      </w:pPr>
      <w:r w:rsidRPr="003609D1">
        <w:t>- изучение и проведение анализа новых моделей и форм наставничества в практике обучения и развития персонала, который показал, что 85,6% учреждений применяют в дошкольных организациях традиционное наставничество, 14,4% знакомы с другими формами наставничества;</w:t>
      </w:r>
    </w:p>
    <w:p w:rsidR="000E0569" w:rsidRPr="003609D1" w:rsidRDefault="000E0569" w:rsidP="000E0569">
      <w:pPr>
        <w:jc w:val="both"/>
      </w:pPr>
      <w:r w:rsidRPr="003609D1">
        <w:t>- изучение актуальных вариативных форм наставничества.</w:t>
      </w:r>
    </w:p>
    <w:p w:rsidR="000E0569" w:rsidRPr="003609D1" w:rsidRDefault="000E0569" w:rsidP="000E0569">
      <w:pPr>
        <w:rPr>
          <w:b/>
        </w:rPr>
      </w:pPr>
      <w:r w:rsidRPr="003609D1">
        <w:rPr>
          <w:b/>
        </w:rPr>
        <w:t xml:space="preserve">Основные термины </w:t>
      </w:r>
    </w:p>
    <w:p w:rsidR="000E0569" w:rsidRPr="003609D1" w:rsidRDefault="000E0569" w:rsidP="000E056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09D1">
        <w:rPr>
          <w:rFonts w:ascii="Times New Roman" w:hAnsi="Times New Roman" w:cs="Times New Roman"/>
          <w:sz w:val="24"/>
          <w:szCs w:val="24"/>
        </w:rPr>
        <w:t>Активное слушание —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между наставником и наставляемым.</w:t>
      </w:r>
    </w:p>
    <w:p w:rsidR="000E0569" w:rsidRPr="003609D1" w:rsidRDefault="000E0569" w:rsidP="000E0569">
      <w:pPr>
        <w:pStyle w:val="a3"/>
        <w:numPr>
          <w:ilvl w:val="0"/>
          <w:numId w:val="1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09D1">
        <w:rPr>
          <w:rFonts w:ascii="Times New Roman" w:hAnsi="Times New Roman" w:cs="Times New Roman"/>
          <w:sz w:val="24"/>
          <w:szCs w:val="24"/>
        </w:rPr>
        <w:t xml:space="preserve">Виртуальное наставничество — тип наставничества, который использует видеоконференции, Интернет и электронную почту для наставников. </w:t>
      </w:r>
    </w:p>
    <w:p w:rsidR="000E0569" w:rsidRPr="003609D1" w:rsidRDefault="000E0569" w:rsidP="000E0569">
      <w:pPr>
        <w:pStyle w:val="a3"/>
        <w:numPr>
          <w:ilvl w:val="0"/>
          <w:numId w:val="1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09D1">
        <w:rPr>
          <w:rFonts w:ascii="Times New Roman" w:hAnsi="Times New Roman" w:cs="Times New Roman"/>
          <w:sz w:val="24"/>
          <w:szCs w:val="24"/>
        </w:rPr>
        <w:t>Коучинг</w:t>
      </w:r>
      <w:proofErr w:type="spellEnd"/>
      <w:r w:rsidRPr="003609D1">
        <w:rPr>
          <w:rFonts w:ascii="Times New Roman" w:hAnsi="Times New Roman" w:cs="Times New Roman"/>
          <w:sz w:val="24"/>
          <w:szCs w:val="24"/>
        </w:rPr>
        <w:t xml:space="preserve"> — тренинг с персональным тренером (</w:t>
      </w:r>
      <w:proofErr w:type="spellStart"/>
      <w:r w:rsidRPr="003609D1">
        <w:rPr>
          <w:rFonts w:ascii="Times New Roman" w:hAnsi="Times New Roman" w:cs="Times New Roman"/>
          <w:sz w:val="24"/>
          <w:szCs w:val="24"/>
        </w:rPr>
        <w:t>коучем</w:t>
      </w:r>
      <w:proofErr w:type="spellEnd"/>
      <w:r w:rsidRPr="003609D1">
        <w:rPr>
          <w:rFonts w:ascii="Times New Roman" w:hAnsi="Times New Roman" w:cs="Times New Roman"/>
          <w:sz w:val="24"/>
          <w:szCs w:val="24"/>
        </w:rPr>
        <w:t xml:space="preserve">). По области применения различаются </w:t>
      </w:r>
      <w:proofErr w:type="gramStart"/>
      <w:r w:rsidRPr="003609D1">
        <w:rPr>
          <w:rFonts w:ascii="Times New Roman" w:hAnsi="Times New Roman" w:cs="Times New Roman"/>
          <w:sz w:val="24"/>
          <w:szCs w:val="24"/>
        </w:rPr>
        <w:t>карьерный</w:t>
      </w:r>
      <w:proofErr w:type="gramEnd"/>
      <w:r w:rsidRPr="00360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9D1">
        <w:rPr>
          <w:rFonts w:ascii="Times New Roman" w:hAnsi="Times New Roman" w:cs="Times New Roman"/>
          <w:sz w:val="24"/>
          <w:szCs w:val="24"/>
        </w:rPr>
        <w:t>коучинг</w:t>
      </w:r>
      <w:proofErr w:type="spellEnd"/>
      <w:r w:rsidRPr="003609D1">
        <w:rPr>
          <w:rFonts w:ascii="Times New Roman" w:hAnsi="Times New Roman" w:cs="Times New Roman"/>
          <w:sz w:val="24"/>
          <w:szCs w:val="24"/>
        </w:rPr>
        <w:t>, бизнес-</w:t>
      </w:r>
      <w:proofErr w:type="spellStart"/>
      <w:r w:rsidRPr="003609D1">
        <w:rPr>
          <w:rFonts w:ascii="Times New Roman" w:hAnsi="Times New Roman" w:cs="Times New Roman"/>
          <w:sz w:val="24"/>
          <w:szCs w:val="24"/>
        </w:rPr>
        <w:t>коучинг</w:t>
      </w:r>
      <w:proofErr w:type="spellEnd"/>
      <w:r w:rsidRPr="003609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09D1">
        <w:rPr>
          <w:rFonts w:ascii="Times New Roman" w:hAnsi="Times New Roman" w:cs="Times New Roman"/>
          <w:sz w:val="24"/>
          <w:szCs w:val="24"/>
        </w:rPr>
        <w:t>коучинг</w:t>
      </w:r>
      <w:proofErr w:type="spellEnd"/>
      <w:r w:rsidRPr="003609D1">
        <w:rPr>
          <w:rFonts w:ascii="Times New Roman" w:hAnsi="Times New Roman" w:cs="Times New Roman"/>
          <w:sz w:val="24"/>
          <w:szCs w:val="24"/>
        </w:rPr>
        <w:t xml:space="preserve"> личной эффективности, </w:t>
      </w:r>
      <w:proofErr w:type="spellStart"/>
      <w:r w:rsidRPr="003609D1">
        <w:rPr>
          <w:rFonts w:ascii="Times New Roman" w:hAnsi="Times New Roman" w:cs="Times New Roman"/>
          <w:sz w:val="24"/>
          <w:szCs w:val="24"/>
        </w:rPr>
        <w:t>лайф-коучинг</w:t>
      </w:r>
      <w:proofErr w:type="spellEnd"/>
      <w:r w:rsidRPr="003609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0569" w:rsidRPr="003609D1" w:rsidRDefault="000E0569" w:rsidP="000E0569">
      <w:pPr>
        <w:pStyle w:val="a3"/>
        <w:numPr>
          <w:ilvl w:val="0"/>
          <w:numId w:val="1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09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09D1">
        <w:rPr>
          <w:rFonts w:ascii="Times New Roman" w:hAnsi="Times New Roman" w:cs="Times New Roman"/>
          <w:sz w:val="24"/>
          <w:szCs w:val="24"/>
        </w:rPr>
        <w:t xml:space="preserve">Куратор — сотрудник образовательной организации либо учреждения из числа их социальных партнеров, который отвечает за организацию программы наставничества. </w:t>
      </w:r>
      <w:proofErr w:type="gramEnd"/>
    </w:p>
    <w:p w:rsidR="000E0569" w:rsidRPr="003609D1" w:rsidRDefault="000E0569" w:rsidP="000E0569">
      <w:pPr>
        <w:pStyle w:val="a3"/>
        <w:numPr>
          <w:ilvl w:val="0"/>
          <w:numId w:val="1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09D1">
        <w:rPr>
          <w:rFonts w:ascii="Times New Roman" w:hAnsi="Times New Roman" w:cs="Times New Roman"/>
          <w:sz w:val="24"/>
          <w:szCs w:val="24"/>
        </w:rPr>
        <w:t xml:space="preserve">Наставничество — это универсальная технология передачи опыта, знаний, формирования навыков, компетенций, </w:t>
      </w:r>
      <w:proofErr w:type="spellStart"/>
      <w:r w:rsidRPr="003609D1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Pr="003609D1">
        <w:rPr>
          <w:rFonts w:ascii="Times New Roman" w:hAnsi="Times New Roman" w:cs="Times New Roman"/>
          <w:sz w:val="24"/>
          <w:szCs w:val="24"/>
        </w:rPr>
        <w:t xml:space="preserve"> и ценностей через неформальное </w:t>
      </w:r>
      <w:proofErr w:type="spellStart"/>
      <w:r w:rsidRPr="003609D1">
        <w:rPr>
          <w:rFonts w:ascii="Times New Roman" w:hAnsi="Times New Roman" w:cs="Times New Roman"/>
          <w:sz w:val="24"/>
          <w:szCs w:val="24"/>
        </w:rPr>
        <w:t>взаимообогащающее</w:t>
      </w:r>
      <w:proofErr w:type="spellEnd"/>
      <w:r w:rsidRPr="003609D1">
        <w:rPr>
          <w:rFonts w:ascii="Times New Roman" w:hAnsi="Times New Roman" w:cs="Times New Roman"/>
          <w:sz w:val="24"/>
          <w:szCs w:val="24"/>
        </w:rPr>
        <w:t xml:space="preserve"> общение, основанное на доверии и партнерстве. </w:t>
      </w:r>
    </w:p>
    <w:p w:rsidR="000E0569" w:rsidRPr="003609D1" w:rsidRDefault="000E0569" w:rsidP="000E0569">
      <w:pPr>
        <w:pStyle w:val="a3"/>
        <w:numPr>
          <w:ilvl w:val="0"/>
          <w:numId w:val="1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09D1">
        <w:rPr>
          <w:rFonts w:ascii="Times New Roman" w:hAnsi="Times New Roman" w:cs="Times New Roman"/>
          <w:sz w:val="24"/>
          <w:szCs w:val="24"/>
        </w:rPr>
        <w:t>Педагог-наставник — участник программы наставничества, имеющий успешный опыт в достижении жизненного, личностного и профессионального результата, компетентный и готовый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0E0569" w:rsidRPr="003609D1" w:rsidRDefault="000E0569" w:rsidP="000E0569">
      <w:pPr>
        <w:pStyle w:val="a3"/>
        <w:numPr>
          <w:ilvl w:val="0"/>
          <w:numId w:val="1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09D1">
        <w:rPr>
          <w:rFonts w:ascii="Times New Roman" w:hAnsi="Times New Roman" w:cs="Times New Roman"/>
          <w:sz w:val="24"/>
          <w:szCs w:val="24"/>
        </w:rPr>
        <w:t>Наставляемый (педагог-</w:t>
      </w:r>
      <w:proofErr w:type="spellStart"/>
      <w:r w:rsidRPr="003609D1">
        <w:rPr>
          <w:rFonts w:ascii="Times New Roman" w:hAnsi="Times New Roman" w:cs="Times New Roman"/>
          <w:sz w:val="24"/>
          <w:szCs w:val="24"/>
        </w:rPr>
        <w:t>стажист</w:t>
      </w:r>
      <w:proofErr w:type="spellEnd"/>
      <w:r w:rsidRPr="003609D1">
        <w:rPr>
          <w:rFonts w:ascii="Times New Roman" w:hAnsi="Times New Roman" w:cs="Times New Roman"/>
          <w:sz w:val="24"/>
          <w:szCs w:val="24"/>
        </w:rPr>
        <w:t xml:space="preserve">, педагог-новичок)—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 w:rsidRPr="003609D1">
        <w:rPr>
          <w:rFonts w:ascii="Times New Roman" w:hAnsi="Times New Roman" w:cs="Times New Roman"/>
          <w:sz w:val="24"/>
          <w:szCs w:val="24"/>
        </w:rPr>
        <w:t>наставляемый</w:t>
      </w:r>
      <w:proofErr w:type="gramEnd"/>
      <w:r w:rsidRPr="003609D1">
        <w:rPr>
          <w:rFonts w:ascii="Times New Roman" w:hAnsi="Times New Roman" w:cs="Times New Roman"/>
          <w:sz w:val="24"/>
          <w:szCs w:val="24"/>
        </w:rPr>
        <w:t xml:space="preserve"> может быть определен термином «обучающийся».</w:t>
      </w:r>
    </w:p>
    <w:p w:rsidR="000E0569" w:rsidRPr="003609D1" w:rsidRDefault="000E0569" w:rsidP="000E0569">
      <w:pPr>
        <w:pStyle w:val="a3"/>
        <w:numPr>
          <w:ilvl w:val="0"/>
          <w:numId w:val="1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09D1">
        <w:rPr>
          <w:rFonts w:ascii="Times New Roman" w:hAnsi="Times New Roman" w:cs="Times New Roman"/>
          <w:sz w:val="24"/>
          <w:szCs w:val="24"/>
        </w:rPr>
        <w:lastRenderedPageBreak/>
        <w:t>Программа наставничества — комплекс мероприятий и формирующих их действий, направленных на организацию взаимоотношений наставника и наставляемого в конкретных формах для получения ожидаемых результатов.</w:t>
      </w:r>
    </w:p>
    <w:p w:rsidR="000E0569" w:rsidRPr="003609D1" w:rsidRDefault="000E0569" w:rsidP="000E0569">
      <w:pPr>
        <w:pStyle w:val="a3"/>
        <w:numPr>
          <w:ilvl w:val="0"/>
          <w:numId w:val="1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09D1">
        <w:rPr>
          <w:rFonts w:ascii="Times New Roman" w:hAnsi="Times New Roman" w:cs="Times New Roman"/>
          <w:sz w:val="24"/>
          <w:szCs w:val="24"/>
        </w:rPr>
        <w:t>Муниципальная система организации наставничества педагогических и руководящих кадров на основе сетевого взаимодействия — партнерский инновационный проект, реализуется при МОУДПО «Городской центр развития образования» г. Ярославля.</w:t>
      </w:r>
    </w:p>
    <w:p w:rsidR="000E0569" w:rsidRPr="003609D1" w:rsidRDefault="000E0569" w:rsidP="000E0569">
      <w:pPr>
        <w:pStyle w:val="a3"/>
        <w:numPr>
          <w:ilvl w:val="0"/>
          <w:numId w:val="1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09D1">
        <w:rPr>
          <w:rFonts w:ascii="Times New Roman" w:hAnsi="Times New Roman" w:cs="Times New Roman"/>
          <w:sz w:val="24"/>
          <w:szCs w:val="24"/>
        </w:rPr>
        <w:t>Сетевая форма реализации проекта – организационное решение, обеспечивающее использование ресурсов одновременно нескольких образовательных  организаций в реализации процесса дошкольного образования в целях профессионального развития и личностного совершенствования педагогических работников системы образования.</w:t>
      </w:r>
    </w:p>
    <w:p w:rsidR="000E0569" w:rsidRPr="003609D1" w:rsidRDefault="000E0569" w:rsidP="000E056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9D1">
        <w:rPr>
          <w:rFonts w:ascii="Times New Roman" w:hAnsi="Times New Roman" w:cs="Times New Roman"/>
          <w:b/>
          <w:sz w:val="24"/>
          <w:szCs w:val="24"/>
        </w:rPr>
        <w:t>Портреты участников:</w:t>
      </w:r>
    </w:p>
    <w:p w:rsidR="000E0569" w:rsidRPr="003609D1" w:rsidRDefault="000E0569" w:rsidP="000E056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9D1">
        <w:rPr>
          <w:rFonts w:ascii="Times New Roman" w:hAnsi="Times New Roman" w:cs="Times New Roman"/>
          <w:b/>
          <w:sz w:val="24"/>
          <w:szCs w:val="24"/>
        </w:rPr>
        <w:t>Наставник</w:t>
      </w:r>
    </w:p>
    <w:p w:rsidR="000E0569" w:rsidRPr="003609D1" w:rsidRDefault="000E0569" w:rsidP="000E056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09D1">
        <w:rPr>
          <w:rFonts w:ascii="Times New Roman" w:hAnsi="Times New Roman" w:cs="Times New Roman"/>
          <w:sz w:val="24"/>
          <w:szCs w:val="24"/>
        </w:rPr>
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</w:t>
      </w:r>
      <w:proofErr w:type="spellStart"/>
      <w:r w:rsidRPr="003609D1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3609D1">
        <w:rPr>
          <w:rFonts w:ascii="Times New Roman" w:hAnsi="Times New Roman" w:cs="Times New Roman"/>
          <w:sz w:val="24"/>
          <w:szCs w:val="24"/>
        </w:rPr>
        <w:t xml:space="preserve"> и семинаров), склонный к активной общественной работе, лояльный участник педагогического и/или школьного сообществ. Обладает лидерскими, организационными и коммуникативными навыками, хорошо </w:t>
      </w:r>
      <w:proofErr w:type="gramStart"/>
      <w:r w:rsidRPr="003609D1">
        <w:rPr>
          <w:rFonts w:ascii="Times New Roman" w:hAnsi="Times New Roman" w:cs="Times New Roman"/>
          <w:sz w:val="24"/>
          <w:szCs w:val="24"/>
        </w:rPr>
        <w:t>развитой</w:t>
      </w:r>
      <w:proofErr w:type="gramEnd"/>
      <w:r w:rsidRPr="00360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9D1">
        <w:rPr>
          <w:rFonts w:ascii="Times New Roman" w:hAnsi="Times New Roman" w:cs="Times New Roman"/>
          <w:sz w:val="24"/>
          <w:szCs w:val="24"/>
        </w:rPr>
        <w:t>эмпатией</w:t>
      </w:r>
      <w:proofErr w:type="spellEnd"/>
      <w:r w:rsidRPr="003609D1">
        <w:rPr>
          <w:rFonts w:ascii="Times New Roman" w:hAnsi="Times New Roman" w:cs="Times New Roman"/>
          <w:sz w:val="24"/>
          <w:szCs w:val="24"/>
        </w:rPr>
        <w:t xml:space="preserve">. Для реализации различных задач возможно выделение двух типов наставников. Наставник-консультант создает комфортные условия для реализации профессиональных качеств, помогает с организацией образовательного процесса и решением конкретных психолого-педагогических и коммуникативных проблем, контролирует самостоятельную работу молодого специалиста. </w:t>
      </w:r>
    </w:p>
    <w:p w:rsidR="000E0569" w:rsidRPr="003609D1" w:rsidRDefault="000E0569" w:rsidP="000E056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9D1">
        <w:rPr>
          <w:rFonts w:ascii="Times New Roman" w:hAnsi="Times New Roman" w:cs="Times New Roman"/>
          <w:b/>
          <w:sz w:val="24"/>
          <w:szCs w:val="24"/>
        </w:rPr>
        <w:t>Наставляемый</w:t>
      </w:r>
    </w:p>
    <w:p w:rsidR="000E0569" w:rsidRPr="003609D1" w:rsidRDefault="000E0569" w:rsidP="000E056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09D1">
        <w:rPr>
          <w:rFonts w:ascii="Times New Roman" w:hAnsi="Times New Roman" w:cs="Times New Roman"/>
          <w:sz w:val="24"/>
          <w:szCs w:val="24"/>
        </w:rPr>
        <w:t xml:space="preserve">Молодой специалист, имеющий малый опыт работы — от 0 до 3 лет, испытывающий трудности в организации учебного процесса, во взаимодействии с обучающимися, другими педагогами, администрацией или родителями. </w:t>
      </w:r>
    </w:p>
    <w:p w:rsidR="000E0569" w:rsidRPr="003609D1" w:rsidRDefault="000E0569" w:rsidP="000E056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09D1">
        <w:rPr>
          <w:rFonts w:ascii="Times New Roman" w:hAnsi="Times New Roman" w:cs="Times New Roman"/>
          <w:sz w:val="24"/>
          <w:szCs w:val="24"/>
        </w:rPr>
        <w:t xml:space="preserve">Специалист, находящийся в процессе адаптации на новом месте работы, которому необходимо получить представление о традициях, особенностях, регламенте и принципах образовательной организации. </w:t>
      </w:r>
    </w:p>
    <w:p w:rsidR="000E0569" w:rsidRPr="003609D1" w:rsidRDefault="000E0569" w:rsidP="000E056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09D1">
        <w:rPr>
          <w:rFonts w:ascii="Times New Roman" w:hAnsi="Times New Roman" w:cs="Times New Roman"/>
          <w:sz w:val="24"/>
          <w:szCs w:val="24"/>
        </w:rPr>
        <w:t>Педагог, находящийся в состоянии эмоционального выгорания, хронической усталости.</w:t>
      </w:r>
    </w:p>
    <w:p w:rsidR="000E0569" w:rsidRPr="003609D1" w:rsidRDefault="000E0569" w:rsidP="000E056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E0569" w:rsidRPr="000E0569" w:rsidRDefault="000E0569" w:rsidP="000E0569">
      <w:pPr>
        <w:ind w:right="-1" w:firstLine="584"/>
        <w:jc w:val="both"/>
        <w:rPr>
          <w:b/>
        </w:rPr>
      </w:pPr>
      <w:r w:rsidRPr="000E0569">
        <w:rPr>
          <w:b/>
        </w:rPr>
        <w:t>Наставничество для наставника является:</w:t>
      </w:r>
    </w:p>
    <w:p w:rsidR="000E0569" w:rsidRPr="003609D1" w:rsidRDefault="000E0569" w:rsidP="000E0569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25" w:after="25"/>
        <w:ind w:left="0" w:right="-1" w:firstLine="0"/>
        <w:jc w:val="both"/>
      </w:pPr>
      <w:r w:rsidRPr="003609D1">
        <w:t>эффективным способом повышения своей квалификации,</w:t>
      </w:r>
    </w:p>
    <w:p w:rsidR="000E0569" w:rsidRPr="003609D1" w:rsidRDefault="000E0569" w:rsidP="000E0569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25" w:after="25"/>
        <w:ind w:left="0" w:right="-1" w:firstLine="0"/>
        <w:jc w:val="both"/>
      </w:pPr>
      <w:r w:rsidRPr="003609D1">
        <w:t> развития инновационного содержания собственной трудовой деятельности,</w:t>
      </w:r>
    </w:p>
    <w:p w:rsidR="000E0569" w:rsidRPr="003609D1" w:rsidRDefault="000E0569" w:rsidP="000E0569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25" w:after="25"/>
        <w:ind w:left="0" w:right="-1" w:firstLine="0"/>
        <w:jc w:val="both"/>
      </w:pPr>
      <w:r w:rsidRPr="003609D1">
        <w:t>выхода на более высокий уровень профессиональной компетенции.</w:t>
      </w:r>
    </w:p>
    <w:p w:rsidR="000E0569" w:rsidRPr="003609D1" w:rsidRDefault="000E0569" w:rsidP="000E0569">
      <w:pPr>
        <w:shd w:val="clear" w:color="auto" w:fill="FFFFFF"/>
        <w:ind w:right="-1" w:firstLine="567"/>
        <w:jc w:val="both"/>
      </w:pPr>
      <w:r w:rsidRPr="003609D1">
        <w:t>Таким образом, </w:t>
      </w:r>
      <w:r w:rsidRPr="003609D1">
        <w:rPr>
          <w:b/>
          <w:bCs/>
          <w:i/>
          <w:iCs/>
        </w:rPr>
        <w:t>наставничество</w:t>
      </w:r>
      <w:r w:rsidRPr="003609D1">
        <w:t> - это процесс целенаправленного формирования личности, ее интеллекта, физических сил, духовности, социально-профессиональных компетенций, подготовки ее к активному участию в деятельности.</w:t>
      </w:r>
    </w:p>
    <w:p w:rsidR="000E0569" w:rsidRPr="003609D1" w:rsidRDefault="000E0569" w:rsidP="000E0569">
      <w:pPr>
        <w:shd w:val="clear" w:color="auto" w:fill="FFFFFF"/>
        <w:ind w:right="-1" w:firstLine="567"/>
        <w:jc w:val="both"/>
      </w:pPr>
    </w:p>
    <w:p w:rsidR="000E0569" w:rsidRPr="003609D1" w:rsidRDefault="000E0569" w:rsidP="000E056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609D1">
        <w:rPr>
          <w:rFonts w:ascii="Times New Roman" w:hAnsi="Times New Roman"/>
          <w:sz w:val="24"/>
          <w:szCs w:val="24"/>
        </w:rPr>
        <w:t>Польза наставничества уместна лишь при условии, что эта работа ведется планомерно, системно и систематически, имеет конкретную практическую цель – подготовить высококвалифицированного специалиста для работы в образовательном учреждении. Достижение этой цели и будет являться реальной пользой для образовательного учреждения.</w:t>
      </w:r>
    </w:p>
    <w:p w:rsidR="000E0569" w:rsidRPr="003609D1" w:rsidRDefault="000E0569" w:rsidP="000E0569">
      <w:pPr>
        <w:shd w:val="clear" w:color="auto" w:fill="FFFFFF"/>
        <w:ind w:firstLine="708"/>
        <w:jc w:val="both"/>
      </w:pPr>
      <w:r w:rsidRPr="003609D1">
        <w:t>Вывод.</w:t>
      </w:r>
    </w:p>
    <w:p w:rsidR="000E0569" w:rsidRPr="003609D1" w:rsidRDefault="000E0569" w:rsidP="000E0569">
      <w:pPr>
        <w:shd w:val="clear" w:color="auto" w:fill="FFFFFF"/>
        <w:ind w:firstLine="708"/>
        <w:jc w:val="both"/>
      </w:pPr>
      <w:r w:rsidRPr="003609D1">
        <w:t xml:space="preserve">Нами описаны способы применения </w:t>
      </w:r>
      <w:r w:rsidRPr="003609D1">
        <w:rPr>
          <w:rStyle w:val="hl"/>
          <w:bdr w:val="none" w:sz="0" w:space="0" w:color="auto" w:frame="1"/>
        </w:rPr>
        <w:t>эффективных форм</w:t>
      </w:r>
      <w:r w:rsidRPr="003609D1">
        <w:t xml:space="preserve"> </w:t>
      </w:r>
      <w:r w:rsidRPr="003609D1">
        <w:rPr>
          <w:rStyle w:val="hl"/>
          <w:bdr w:val="none" w:sz="0" w:space="0" w:color="auto" w:frame="1"/>
        </w:rPr>
        <w:t>наставничества</w:t>
      </w:r>
      <w:r w:rsidRPr="003609D1">
        <w:t xml:space="preserve"> в образовательных </w:t>
      </w:r>
      <w:r w:rsidRPr="003609D1">
        <w:rPr>
          <w:rStyle w:val="hl"/>
          <w:bdr w:val="none" w:sz="0" w:space="0" w:color="auto" w:frame="1"/>
        </w:rPr>
        <w:t>организациях</w:t>
      </w:r>
      <w:r w:rsidRPr="003609D1">
        <w:t xml:space="preserve">. Обозначена значимость внедрения </w:t>
      </w:r>
      <w:proofErr w:type="gramStart"/>
      <w:r w:rsidRPr="003609D1">
        <w:t>системы</w:t>
      </w:r>
      <w:proofErr w:type="gramEnd"/>
      <w:r w:rsidRPr="003609D1">
        <w:t> </w:t>
      </w:r>
      <w:r w:rsidRPr="003609D1">
        <w:rPr>
          <w:rStyle w:val="hl"/>
          <w:bdr w:val="none" w:sz="0" w:space="0" w:color="auto" w:frame="1"/>
        </w:rPr>
        <w:t>наставничества</w:t>
      </w:r>
      <w:r w:rsidRPr="003609D1">
        <w:t>, перечислены и раскрыты основные модели, позволяющие оценить, как образовательную, так и социальную </w:t>
      </w:r>
      <w:r w:rsidRPr="003609D1">
        <w:rPr>
          <w:rStyle w:val="hl"/>
          <w:bdr w:val="none" w:sz="0" w:space="0" w:color="auto" w:frame="1"/>
        </w:rPr>
        <w:t>эффективность</w:t>
      </w:r>
      <w:r w:rsidRPr="003609D1">
        <w:t xml:space="preserve">. </w:t>
      </w:r>
    </w:p>
    <w:p w:rsidR="000E0569" w:rsidRPr="003609D1" w:rsidRDefault="000E0569" w:rsidP="000E0569">
      <w:pPr>
        <w:jc w:val="both"/>
      </w:pPr>
    </w:p>
    <w:p w:rsidR="002E0686" w:rsidRPr="000E0569" w:rsidRDefault="002E0686" w:rsidP="000E0569"/>
    <w:sectPr w:rsidR="002E0686" w:rsidRPr="000E0569" w:rsidSect="00EB7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6E7F"/>
    <w:multiLevelType w:val="multilevel"/>
    <w:tmpl w:val="7F94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4306B"/>
    <w:multiLevelType w:val="hybridMultilevel"/>
    <w:tmpl w:val="5344F0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569"/>
    <w:rsid w:val="000E0569"/>
    <w:rsid w:val="002E0686"/>
    <w:rsid w:val="002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E0569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link w:val="a5"/>
    <w:uiPriority w:val="99"/>
    <w:qFormat/>
    <w:rsid w:val="000E05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0E0569"/>
    <w:rPr>
      <w:rFonts w:ascii="Calibri" w:eastAsia="Times New Roman" w:hAnsi="Calibri" w:cs="Times New Roman"/>
      <w:lang w:eastAsia="ru-RU"/>
    </w:rPr>
  </w:style>
  <w:style w:type="character" w:customStyle="1" w:styleId="hl">
    <w:name w:val="hl"/>
    <w:basedOn w:val="a0"/>
    <w:rsid w:val="000E0569"/>
  </w:style>
  <w:style w:type="paragraph" w:styleId="a6">
    <w:name w:val="Balloon Text"/>
    <w:basedOn w:val="a"/>
    <w:link w:val="a7"/>
    <w:uiPriority w:val="99"/>
    <w:semiHidden/>
    <w:unhideWhenUsed/>
    <w:rsid w:val="000E05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05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E0569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link w:val="a5"/>
    <w:uiPriority w:val="99"/>
    <w:qFormat/>
    <w:rsid w:val="000E05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0E0569"/>
    <w:rPr>
      <w:rFonts w:ascii="Calibri" w:eastAsia="Times New Roman" w:hAnsi="Calibri" w:cs="Times New Roman"/>
      <w:lang w:eastAsia="ru-RU"/>
    </w:rPr>
  </w:style>
  <w:style w:type="character" w:customStyle="1" w:styleId="hl">
    <w:name w:val="hl"/>
    <w:basedOn w:val="a0"/>
    <w:rsid w:val="000E0569"/>
  </w:style>
  <w:style w:type="paragraph" w:styleId="a6">
    <w:name w:val="Balloon Text"/>
    <w:basedOn w:val="a"/>
    <w:link w:val="a7"/>
    <w:uiPriority w:val="99"/>
    <w:semiHidden/>
    <w:unhideWhenUsed/>
    <w:rsid w:val="000E05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05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</dc:creator>
  <cp:lastModifiedBy>Давыдова</cp:lastModifiedBy>
  <cp:revision>1</cp:revision>
  <dcterms:created xsi:type="dcterms:W3CDTF">2023-02-01T09:06:00Z</dcterms:created>
  <dcterms:modified xsi:type="dcterms:W3CDTF">2023-02-01T09:17:00Z</dcterms:modified>
</cp:coreProperties>
</file>