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D3" w:rsidRDefault="00C42670" w:rsidP="005848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66">
        <w:rPr>
          <w:rFonts w:ascii="Times New Roman" w:hAnsi="Times New Roman" w:cs="Times New Roman"/>
          <w:sz w:val="28"/>
          <w:szCs w:val="28"/>
        </w:rPr>
        <w:t xml:space="preserve">Межполушарное взаимодействие. </w:t>
      </w:r>
      <w:proofErr w:type="spellStart"/>
      <w:r w:rsidRPr="00D05B6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D05B66">
        <w:rPr>
          <w:rFonts w:ascii="Times New Roman" w:hAnsi="Times New Roman" w:cs="Times New Roman"/>
          <w:sz w:val="28"/>
          <w:szCs w:val="28"/>
        </w:rPr>
        <w:t xml:space="preserve"> упражнения в работе учителя-логопеда.</w:t>
      </w:r>
    </w:p>
    <w:p w:rsidR="00D05B66" w:rsidRDefault="00D05B66" w:rsidP="005848B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B66">
        <w:rPr>
          <w:rFonts w:ascii="Times New Roman" w:hAnsi="Times New Roman" w:cs="Times New Roman"/>
          <w:i/>
          <w:sz w:val="28"/>
          <w:szCs w:val="28"/>
        </w:rPr>
        <w:t>И.А. Бибик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учитель-логопед</w:t>
      </w:r>
    </w:p>
    <w:p w:rsidR="00D05B66" w:rsidRDefault="00D05B66" w:rsidP="005848B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учитель-логопед</w:t>
      </w:r>
    </w:p>
    <w:p w:rsidR="005848B3" w:rsidRDefault="005848B3" w:rsidP="005848B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К.П. Мартынова учитель-логопед</w:t>
      </w:r>
    </w:p>
    <w:p w:rsidR="00D05B66" w:rsidRPr="00D05B66" w:rsidRDefault="00D05B66" w:rsidP="005848B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С.Ю. Капитонова учитель-дефектолог</w:t>
      </w:r>
    </w:p>
    <w:p w:rsidR="005848B3" w:rsidRPr="00030233" w:rsidRDefault="00D05B66" w:rsidP="005848B3">
      <w:pPr>
        <w:shd w:val="clear" w:color="auto" w:fill="FFFFFF"/>
        <w:spacing w:after="16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 w:rsidRPr="00D0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данной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опыт  работы учителя-логопеда и учителя-дефектолога детского сада с детьми, имеющими тяжелые нарушения речи, имеющие в заключении ПМПК сопутствующие рекомендации по развитию  и коррекции познавательной, мыслительной деятельности,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нейропсихологического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психофизеологического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обучения.</w:t>
      </w:r>
      <w:r w:rsidRPr="00D0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также делятся </w:t>
      </w:r>
      <w:r w:rsidRPr="00D0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использования </w:t>
      </w:r>
      <w:proofErr w:type="spellStart"/>
      <w:r w:rsidR="00DA7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кинезоилогических</w:t>
      </w:r>
      <w:proofErr w:type="spellEnd"/>
      <w:r w:rsidR="00DA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в логопедической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843" w:rsidRPr="005848B3" w:rsidRDefault="005848B3" w:rsidP="005848B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 </w:t>
      </w:r>
      <w:r w:rsidR="00D05B66" w:rsidRPr="00D0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</w:t>
      </w:r>
      <w:r w:rsidR="00D05B66" w:rsidRPr="00D05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05B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кинезиология</w:t>
      </w:r>
      <w:proofErr w:type="spellEnd"/>
      <w:r w:rsidR="00D05B66" w:rsidRPr="00D05B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межполушарное </w:t>
      </w:r>
      <w:r w:rsidR="00D05B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взаимодействие</w:t>
      </w:r>
      <w:r w:rsidR="00D05B66" w:rsidRPr="00D05B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030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кинезиологические</w:t>
      </w:r>
      <w:proofErr w:type="spellEnd"/>
      <w:r w:rsidR="00030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упражнения</w:t>
      </w:r>
      <w:r w:rsidR="00D05B66" w:rsidRPr="00D05B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65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мозга, </w:t>
      </w:r>
      <w:proofErr w:type="spellStart"/>
      <w:r w:rsidR="00465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биоэнергопластика</w:t>
      </w:r>
      <w:proofErr w:type="spellEnd"/>
      <w:r w:rsidR="00465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233" w:rsidRPr="00D0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909" w:rsidRDefault="00131909" w:rsidP="005848B3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воздействие представляет собой педагогический процесс, в котором р</w:t>
      </w:r>
      <w:r w:rsidR="00DC4882" w:rsidRPr="007D2A4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еализуются задачи коррекционного</w:t>
      </w:r>
      <w:r w:rsidRPr="0013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воспитания.</w:t>
      </w:r>
      <w:r w:rsidRPr="007D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процесс входит накопление и актуализация словаря, формирование или уточнение лексико-грамматических категорий, развитие фонематических процессов, коррекция нарушений звукопроизношения, развитие связной речи. Но анализируя заключения </w:t>
      </w:r>
      <w:r w:rsidR="0034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03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направления коррекционной работы</w:t>
      </w:r>
      <w:r w:rsidR="00DC4882" w:rsidRPr="007D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увидеть, что </w:t>
      </w:r>
      <w:r w:rsidR="0003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 общим недоразвитием речи разного уровня речевого развития </w:t>
      </w:r>
      <w:r w:rsidR="00DC4882" w:rsidRPr="007D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требуется коррекция эмоциональной сферы, развитие и коррекция познавательной деятельности, развитие мыслительных операций, формирование и развитие навыков </w:t>
      </w:r>
      <w:proofErr w:type="spellStart"/>
      <w:r w:rsidR="00DC4882" w:rsidRPr="007D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DC4882" w:rsidRPr="007D2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233" w:rsidRDefault="00EB1843" w:rsidP="005848B3">
      <w:pPr>
        <w:pStyle w:val="70"/>
        <w:shd w:val="clear" w:color="auto" w:fill="auto"/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повседневной жизни ребенка с общим недоразвитием речи</w:t>
      </w:r>
      <w:r w:rsidR="00030233" w:rsidRPr="00EB1843">
        <w:rPr>
          <w:rFonts w:ascii="Times New Roman" w:hAnsi="Times New Roman" w:cs="Times New Roman"/>
          <w:sz w:val="28"/>
          <w:szCs w:val="28"/>
        </w:rPr>
        <w:t xml:space="preserve"> в детском саду мы наблюдаем не</w:t>
      </w:r>
      <w:r w:rsidR="00344876">
        <w:rPr>
          <w:rFonts w:ascii="Times New Roman" w:hAnsi="Times New Roman" w:cs="Times New Roman"/>
          <w:sz w:val="28"/>
          <w:szCs w:val="28"/>
        </w:rPr>
        <w:t>ловкость, неуклюжесть</w:t>
      </w:r>
      <w:r w:rsidR="00030233" w:rsidRPr="00EB1843">
        <w:rPr>
          <w:rFonts w:ascii="Times New Roman" w:hAnsi="Times New Roman" w:cs="Times New Roman"/>
          <w:sz w:val="28"/>
          <w:szCs w:val="28"/>
        </w:rPr>
        <w:t xml:space="preserve">. Такие дети </w:t>
      </w:r>
      <w:proofErr w:type="spellStart"/>
      <w:r w:rsidR="00DA7E1E">
        <w:rPr>
          <w:rFonts w:ascii="Times New Roman" w:hAnsi="Times New Roman" w:cs="Times New Roman"/>
          <w:sz w:val="28"/>
          <w:szCs w:val="28"/>
        </w:rPr>
        <w:t>некоординированы</w:t>
      </w:r>
      <w:proofErr w:type="spellEnd"/>
      <w:r w:rsidR="00DA7E1E">
        <w:rPr>
          <w:rFonts w:ascii="Times New Roman" w:hAnsi="Times New Roman" w:cs="Times New Roman"/>
          <w:sz w:val="28"/>
          <w:szCs w:val="28"/>
        </w:rPr>
        <w:t>,</w:t>
      </w:r>
      <w:r w:rsidR="00030233" w:rsidRPr="00EB1843">
        <w:rPr>
          <w:rFonts w:ascii="Times New Roman" w:hAnsi="Times New Roman" w:cs="Times New Roman"/>
          <w:sz w:val="28"/>
          <w:szCs w:val="28"/>
        </w:rPr>
        <w:t xml:space="preserve"> долго не могут овладеть эле</w:t>
      </w:r>
      <w:r w:rsidR="00030233" w:rsidRPr="00EB1843">
        <w:rPr>
          <w:rFonts w:ascii="Times New Roman" w:hAnsi="Times New Roman" w:cs="Times New Roman"/>
          <w:sz w:val="28"/>
          <w:szCs w:val="28"/>
        </w:rPr>
        <w:softHyphen/>
        <w:t xml:space="preserve">ментарными навыками (держать игрушку, ложку, карандаш, манипулировать со шнурками и пуговицами). </w:t>
      </w:r>
      <w:r w:rsidR="00344876">
        <w:rPr>
          <w:rFonts w:ascii="Times New Roman" w:hAnsi="Times New Roman" w:cs="Times New Roman"/>
          <w:sz w:val="28"/>
          <w:szCs w:val="28"/>
        </w:rPr>
        <w:t>И</w:t>
      </w:r>
      <w:r w:rsidR="005848B3">
        <w:rPr>
          <w:rFonts w:ascii="Times New Roman" w:hAnsi="Times New Roman" w:cs="Times New Roman"/>
          <w:sz w:val="28"/>
          <w:szCs w:val="28"/>
        </w:rPr>
        <w:t>м</w:t>
      </w:r>
      <w:r w:rsidR="00344876">
        <w:rPr>
          <w:rFonts w:ascii="Times New Roman" w:hAnsi="Times New Roman" w:cs="Times New Roman"/>
          <w:sz w:val="28"/>
          <w:szCs w:val="28"/>
        </w:rPr>
        <w:t xml:space="preserve"> д</w:t>
      </w:r>
      <w:r w:rsidR="005848B3">
        <w:rPr>
          <w:rFonts w:ascii="Times New Roman" w:hAnsi="Times New Roman" w:cs="Times New Roman"/>
          <w:sz w:val="28"/>
          <w:szCs w:val="28"/>
        </w:rPr>
        <w:t>олго остаются недоступ</w:t>
      </w:r>
      <w:r w:rsidR="005848B3">
        <w:rPr>
          <w:rFonts w:ascii="Times New Roman" w:hAnsi="Times New Roman" w:cs="Times New Roman"/>
          <w:sz w:val="28"/>
          <w:szCs w:val="28"/>
        </w:rPr>
        <w:softHyphen/>
        <w:t>ными</w:t>
      </w:r>
      <w:r w:rsidR="00DA7E1E">
        <w:rPr>
          <w:rFonts w:ascii="Times New Roman" w:hAnsi="Times New Roman" w:cs="Times New Roman"/>
          <w:sz w:val="28"/>
          <w:szCs w:val="28"/>
        </w:rPr>
        <w:t xml:space="preserve"> раскрашивание, </w:t>
      </w:r>
      <w:r w:rsidR="00030233" w:rsidRPr="00EB1843">
        <w:rPr>
          <w:rFonts w:ascii="Times New Roman" w:hAnsi="Times New Roman" w:cs="Times New Roman"/>
          <w:sz w:val="28"/>
          <w:szCs w:val="28"/>
        </w:rPr>
        <w:t xml:space="preserve">использование ножниц. </w:t>
      </w:r>
      <w:r w:rsidR="00344876">
        <w:rPr>
          <w:rFonts w:ascii="Times New Roman" w:hAnsi="Times New Roman" w:cs="Times New Roman"/>
          <w:sz w:val="28"/>
          <w:szCs w:val="28"/>
        </w:rPr>
        <w:t>Выполняя задания, р</w:t>
      </w:r>
      <w:r w:rsidR="00030233" w:rsidRPr="00EB1843">
        <w:rPr>
          <w:rFonts w:ascii="Times New Roman" w:hAnsi="Times New Roman" w:cs="Times New Roman"/>
          <w:sz w:val="28"/>
          <w:szCs w:val="28"/>
        </w:rPr>
        <w:t>ебенок напрягается всем телом и совершает много</w:t>
      </w:r>
      <w:r w:rsidR="00344876">
        <w:rPr>
          <w:rFonts w:ascii="Times New Roman" w:hAnsi="Times New Roman" w:cs="Times New Roman"/>
          <w:sz w:val="28"/>
          <w:szCs w:val="28"/>
        </w:rPr>
        <w:t xml:space="preserve"> ненужных движений</w:t>
      </w:r>
      <w:r w:rsidRPr="00EB1843">
        <w:rPr>
          <w:rFonts w:ascii="Times New Roman" w:hAnsi="Times New Roman" w:cs="Times New Roman"/>
          <w:sz w:val="28"/>
          <w:szCs w:val="28"/>
        </w:rPr>
        <w:t>.</w:t>
      </w:r>
    </w:p>
    <w:p w:rsidR="00EB1843" w:rsidRDefault="00EB1843" w:rsidP="005848B3">
      <w:pPr>
        <w:pStyle w:val="70"/>
        <w:shd w:val="clear" w:color="auto" w:fill="auto"/>
        <w:spacing w:before="0" w:line="360" w:lineRule="auto"/>
        <w:ind w:right="23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это говорит о различных задержках</w:t>
      </w:r>
      <w:r w:rsidRPr="00EB1843">
        <w:rPr>
          <w:rFonts w:ascii="Times New Roman" w:eastAsia="Calibri" w:hAnsi="Times New Roman" w:cs="Times New Roman"/>
          <w:sz w:val="28"/>
          <w:szCs w:val="28"/>
        </w:rPr>
        <w:t xml:space="preserve"> и искажения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психомоторного развития и необходимости обратиться к опыту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нейропедагогики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позволяющей дополнить коррекционную логопедическую работу методиками, развивающими мозговые структуры и системы, частичное отклонение или нарушение которых приводит к осложнениям в психическом развитии детей.</w:t>
      </w:r>
    </w:p>
    <w:p w:rsidR="002B5CE4" w:rsidRDefault="00344876" w:rsidP="005848B3">
      <w:pPr>
        <w:pStyle w:val="70"/>
        <w:shd w:val="clear" w:color="auto" w:fill="auto"/>
        <w:spacing w:before="0" w:line="360" w:lineRule="auto"/>
        <w:ind w:right="23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развитие высших психических функций, в том числе речи, отвечает головной мозг. </w:t>
      </w:r>
      <w:r w:rsidR="002B5CE4">
        <w:rPr>
          <w:rFonts w:ascii="Times New Roman" w:eastAsia="Calibri" w:hAnsi="Times New Roman" w:cs="Times New Roman"/>
          <w:sz w:val="28"/>
          <w:szCs w:val="28"/>
        </w:rPr>
        <w:t>Основными компонентами головного мозга, котор</w:t>
      </w:r>
      <w:r>
        <w:rPr>
          <w:rFonts w:ascii="Times New Roman" w:eastAsia="Calibri" w:hAnsi="Times New Roman" w:cs="Times New Roman"/>
          <w:sz w:val="28"/>
          <w:szCs w:val="28"/>
        </w:rPr>
        <w:t>ые участвуют в их формировании</w:t>
      </w:r>
      <w:r w:rsidR="002B5CE4">
        <w:rPr>
          <w:rFonts w:ascii="Times New Roman" w:eastAsia="Calibri" w:hAnsi="Times New Roman" w:cs="Times New Roman"/>
          <w:sz w:val="28"/>
          <w:szCs w:val="28"/>
        </w:rPr>
        <w:t xml:space="preserve">, являются </w:t>
      </w:r>
      <w:proofErr w:type="spellStart"/>
      <w:r w:rsidR="002B5CE4">
        <w:rPr>
          <w:rFonts w:ascii="Times New Roman" w:eastAsia="Calibri" w:hAnsi="Times New Roman" w:cs="Times New Roman"/>
          <w:sz w:val="28"/>
          <w:szCs w:val="28"/>
        </w:rPr>
        <w:t>лимбическая</w:t>
      </w:r>
      <w:proofErr w:type="spellEnd"/>
      <w:r w:rsidR="002B5CE4">
        <w:rPr>
          <w:rFonts w:ascii="Times New Roman" w:eastAsia="Calibri" w:hAnsi="Times New Roman" w:cs="Times New Roman"/>
          <w:sz w:val="28"/>
          <w:szCs w:val="28"/>
        </w:rPr>
        <w:t xml:space="preserve"> система и большие полушария. </w:t>
      </w:r>
      <w:r w:rsidR="004D6608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="004D6608">
        <w:rPr>
          <w:rFonts w:ascii="Times New Roman" w:eastAsia="Calibri" w:hAnsi="Times New Roman" w:cs="Times New Roman"/>
          <w:sz w:val="28"/>
          <w:szCs w:val="28"/>
        </w:rPr>
        <w:t>лимбической</w:t>
      </w:r>
      <w:proofErr w:type="spellEnd"/>
      <w:r w:rsidR="004D6608">
        <w:rPr>
          <w:rFonts w:ascii="Times New Roman" w:eastAsia="Calibri" w:hAnsi="Times New Roman" w:cs="Times New Roman"/>
          <w:sz w:val="28"/>
          <w:szCs w:val="28"/>
        </w:rPr>
        <w:t xml:space="preserve"> системы (в норме от 15 месяцев до 4.5 лет) позволяет ребенку устанавливать социальные свя</w:t>
      </w:r>
      <w:r w:rsidR="00DA7E1E">
        <w:rPr>
          <w:rFonts w:ascii="Times New Roman" w:eastAsia="Calibri" w:hAnsi="Times New Roman" w:cs="Times New Roman"/>
          <w:sz w:val="28"/>
          <w:szCs w:val="28"/>
        </w:rPr>
        <w:t xml:space="preserve">зи. </w:t>
      </w:r>
      <w:r w:rsidR="004D6608">
        <w:rPr>
          <w:rFonts w:ascii="Times New Roman" w:eastAsia="Calibri" w:hAnsi="Times New Roman" w:cs="Times New Roman"/>
          <w:sz w:val="28"/>
          <w:szCs w:val="28"/>
        </w:rPr>
        <w:t xml:space="preserve">По мере развития нервных связей с другими </w:t>
      </w:r>
      <w:r w:rsidR="00DA7E1E">
        <w:rPr>
          <w:rFonts w:ascii="Times New Roman" w:eastAsia="Calibri" w:hAnsi="Times New Roman" w:cs="Times New Roman"/>
          <w:sz w:val="28"/>
          <w:szCs w:val="28"/>
        </w:rPr>
        <w:t>отделами мозга формируются</w:t>
      </w:r>
      <w:r w:rsidR="004D6608">
        <w:rPr>
          <w:rFonts w:ascii="Times New Roman" w:eastAsia="Calibri" w:hAnsi="Times New Roman" w:cs="Times New Roman"/>
          <w:sz w:val="28"/>
          <w:szCs w:val="28"/>
        </w:rPr>
        <w:t xml:space="preserve"> сложные эмоции и тонкие чувства. При соединении нервными сетями сенсорных и моторных схем с эмоциями образуется память. Схемы связаны с мозговыми центрами, где происходит обработка всей сенсорной информации. 9</w:t>
      </w:r>
      <w:r w:rsidR="005848B3">
        <w:rPr>
          <w:rFonts w:ascii="Times New Roman" w:eastAsia="Calibri" w:hAnsi="Times New Roman" w:cs="Times New Roman"/>
          <w:sz w:val="28"/>
          <w:szCs w:val="28"/>
        </w:rPr>
        <w:t>0</w:t>
      </w:r>
      <w:r w:rsidR="004D6608">
        <w:rPr>
          <w:rFonts w:ascii="Times New Roman" w:eastAsia="Calibri" w:hAnsi="Times New Roman" w:cs="Times New Roman"/>
          <w:sz w:val="28"/>
          <w:szCs w:val="28"/>
        </w:rPr>
        <w:t>% схем формируется в первые пять лет жизни, поэтому очень важно эффективно использовать эти годы жизни ребенка.</w:t>
      </w:r>
    </w:p>
    <w:p w:rsidR="008D23E1" w:rsidRDefault="008D23E1" w:rsidP="005848B3">
      <w:pPr>
        <w:pStyle w:val="70"/>
        <w:shd w:val="clear" w:color="auto" w:fill="auto"/>
        <w:spacing w:before="0" w:line="360" w:lineRule="auto"/>
        <w:ind w:right="23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больших</w:t>
      </w:r>
      <w:r w:rsidR="004D6608">
        <w:rPr>
          <w:rFonts w:ascii="Times New Roman" w:eastAsia="Calibri" w:hAnsi="Times New Roman" w:cs="Times New Roman"/>
          <w:sz w:val="28"/>
          <w:szCs w:val="28"/>
        </w:rPr>
        <w:t xml:space="preserve"> полушария</w:t>
      </w:r>
      <w:r w:rsidR="00DA7E1E">
        <w:rPr>
          <w:rFonts w:ascii="Times New Roman" w:eastAsia="Calibri" w:hAnsi="Times New Roman" w:cs="Times New Roman"/>
          <w:sz w:val="28"/>
          <w:szCs w:val="28"/>
        </w:rPr>
        <w:t>х</w:t>
      </w:r>
      <w:r w:rsidR="00C37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формирую</w:t>
      </w:r>
      <w:r w:rsidR="00C3785D">
        <w:rPr>
          <w:rFonts w:ascii="Times New Roman" w:eastAsia="Calibri" w:hAnsi="Times New Roman" w:cs="Times New Roman"/>
          <w:sz w:val="28"/>
          <w:szCs w:val="28"/>
        </w:rPr>
        <w:t xml:space="preserve">тся зрительный, слуховой, речевой, тактильный, обонятельный, вкусовой опыт ребенка. Лобные доли синтезируют всю информацию в мышление. Правое полушарие развивается раньше, </w:t>
      </w:r>
      <w:r w:rsidR="00DA7E1E">
        <w:rPr>
          <w:rFonts w:ascii="Times New Roman" w:hAnsi="Times New Roman" w:cs="Times New Roman"/>
          <w:sz w:val="28"/>
          <w:szCs w:val="28"/>
        </w:rPr>
        <w:t>в</w:t>
      </w:r>
      <w:r w:rsidR="00DA7E1E" w:rsidRPr="00867B46">
        <w:rPr>
          <w:rFonts w:ascii="Times New Roman" w:hAnsi="Times New Roman" w:cs="Times New Roman"/>
          <w:sz w:val="28"/>
          <w:szCs w:val="28"/>
        </w:rPr>
        <w:t xml:space="preserve">плоть до 3—4 лет правое полушарие играет в </w:t>
      </w:r>
      <w:r w:rsidR="00DA7E1E">
        <w:rPr>
          <w:rFonts w:ascii="Times New Roman" w:hAnsi="Times New Roman" w:cs="Times New Roman"/>
          <w:sz w:val="28"/>
          <w:szCs w:val="28"/>
        </w:rPr>
        <w:t>процессе развития веду</w:t>
      </w:r>
      <w:r w:rsidR="00DA7E1E">
        <w:rPr>
          <w:rFonts w:ascii="Times New Roman" w:hAnsi="Times New Roman" w:cs="Times New Roman"/>
          <w:sz w:val="28"/>
          <w:szCs w:val="28"/>
        </w:rPr>
        <w:softHyphen/>
        <w:t>щую роль,</w:t>
      </w:r>
      <w:r w:rsidR="008E7266">
        <w:rPr>
          <w:rFonts w:ascii="Times New Roman" w:eastAsia="Calibri" w:hAnsi="Times New Roman" w:cs="Times New Roman"/>
          <w:sz w:val="28"/>
          <w:szCs w:val="28"/>
        </w:rPr>
        <w:t xml:space="preserve"> принимает первичную информацию и передает для обработки в левое полушарие.</w:t>
      </w:r>
      <w:r w:rsidR="00C37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9CB" w:rsidRPr="00867B46">
        <w:rPr>
          <w:rFonts w:ascii="Times New Roman" w:hAnsi="Times New Roman" w:cs="Times New Roman"/>
          <w:sz w:val="28"/>
          <w:szCs w:val="28"/>
        </w:rPr>
        <w:t xml:space="preserve">После этого наступает период интенсивного формирования ведущей роли левого полушария. </w:t>
      </w:r>
      <w:r w:rsidR="007B66F1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левого полушария необходимо нормальное течение онтогенеза правого полушария. </w:t>
      </w:r>
      <w:r w:rsidR="006F59CB" w:rsidRPr="00867B46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="006F59CB" w:rsidRPr="00867B46">
        <w:rPr>
          <w:rFonts w:ascii="Times New Roman" w:hAnsi="Times New Roman" w:cs="Times New Roman"/>
          <w:sz w:val="28"/>
          <w:szCs w:val="28"/>
        </w:rPr>
        <w:lastRenderedPageBreak/>
        <w:t>возраст именно поэтому луч</w:t>
      </w:r>
      <w:r w:rsidR="006F59CB" w:rsidRPr="00867B46">
        <w:rPr>
          <w:rFonts w:ascii="Times New Roman" w:hAnsi="Times New Roman" w:cs="Times New Roman"/>
          <w:sz w:val="28"/>
          <w:szCs w:val="28"/>
        </w:rPr>
        <w:softHyphen/>
        <w:t>шее время для начала нейропсихологических занятий.</w:t>
      </w:r>
      <w:r w:rsidR="006F59CB">
        <w:rPr>
          <w:rFonts w:ascii="Times New Roman" w:eastAsia="Calibri" w:hAnsi="Times New Roman" w:cs="Times New Roman"/>
          <w:sz w:val="28"/>
          <w:szCs w:val="28"/>
        </w:rPr>
        <w:t xml:space="preserve"> От созревания  и работы межполушарных связей зависит самоанализ, </w:t>
      </w:r>
      <w:proofErr w:type="spellStart"/>
      <w:r w:rsidR="006F59CB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="006F59CB">
        <w:rPr>
          <w:rFonts w:ascii="Times New Roman" w:eastAsia="Calibri" w:hAnsi="Times New Roman" w:cs="Times New Roman"/>
          <w:sz w:val="28"/>
          <w:szCs w:val="28"/>
        </w:rPr>
        <w:t xml:space="preserve">, произвольная деятельность.  </w:t>
      </w:r>
    </w:p>
    <w:p w:rsidR="008D23E1" w:rsidRDefault="008E7266" w:rsidP="005848B3">
      <w:pPr>
        <w:pStyle w:val="70"/>
        <w:shd w:val="clear" w:color="auto" w:fill="auto"/>
        <w:spacing w:before="0" w:line="360" w:lineRule="auto"/>
        <w:ind w:right="2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Любая мыслительная деятельность должна опираться на совместную работу зон головного мозга. Например</w:t>
      </w:r>
      <w:r w:rsidR="008D23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фонематический слух является функцией левого полушария. Но прежде чем стать звеном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звукоразличения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он должен сформироваться как тон, высотность, звук в правом полушарии. </w:t>
      </w:r>
      <w:r w:rsidR="007B66F1">
        <w:rPr>
          <w:rFonts w:ascii="Times New Roman" w:eastAsia="Calibri" w:hAnsi="Times New Roman" w:cs="Times New Roman"/>
          <w:sz w:val="28"/>
          <w:szCs w:val="28"/>
        </w:rPr>
        <w:t xml:space="preserve">В старшем дошкольном возрасте начинается </w:t>
      </w:r>
      <w:r>
        <w:rPr>
          <w:rFonts w:ascii="Times New Roman" w:eastAsia="Calibri" w:hAnsi="Times New Roman" w:cs="Times New Roman"/>
          <w:sz w:val="28"/>
          <w:szCs w:val="28"/>
        </w:rPr>
        <w:t>становление межполушарного взаимодействия и продолжается до 12-15 лет.</w:t>
      </w:r>
      <w:r w:rsidR="001D3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785D" w:rsidRDefault="00180FBC" w:rsidP="005848B3">
      <w:pPr>
        <w:pStyle w:val="70"/>
        <w:shd w:val="clear" w:color="auto" w:fill="auto"/>
        <w:spacing w:before="0" w:line="360" w:lineRule="auto"/>
        <w:ind w:right="2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Межполушарное взаимодействие обеспечивает обмен информацией между полушариями, а также последовательность и одновременность познавательных процессов.</w:t>
      </w:r>
      <w:r w:rsidR="00A53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85D">
        <w:rPr>
          <w:rFonts w:ascii="Times New Roman" w:eastAsia="Calibri" w:hAnsi="Times New Roman" w:cs="Times New Roman"/>
          <w:sz w:val="28"/>
          <w:szCs w:val="28"/>
        </w:rPr>
        <w:t>Связь этих зон – межполушарное взаимодействие используется в коррекционной работе.</w:t>
      </w:r>
    </w:p>
    <w:p w:rsidR="00C3785D" w:rsidRPr="00867B46" w:rsidRDefault="00A53DDA" w:rsidP="005848B3">
      <w:pPr>
        <w:pStyle w:val="70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67B46">
        <w:rPr>
          <w:rFonts w:ascii="Times New Roman" w:hAnsi="Times New Roman" w:cs="Times New Roman"/>
          <w:sz w:val="28"/>
          <w:szCs w:val="28"/>
        </w:rPr>
        <w:t xml:space="preserve">Если нарушается проводимость через мозолистое тело, </w:t>
      </w:r>
      <w:r w:rsidR="007B66F1">
        <w:rPr>
          <w:rFonts w:ascii="Times New Roman" w:hAnsi="Times New Roman" w:cs="Times New Roman"/>
          <w:sz w:val="28"/>
          <w:szCs w:val="28"/>
        </w:rPr>
        <w:t>оба полушария</w:t>
      </w:r>
      <w:r w:rsidRPr="00867B46">
        <w:rPr>
          <w:rFonts w:ascii="Times New Roman" w:hAnsi="Times New Roman" w:cs="Times New Roman"/>
          <w:sz w:val="28"/>
          <w:szCs w:val="28"/>
        </w:rPr>
        <w:t xml:space="preserve"> начинают работать без связи. Нарушаются пространственная ориентация, адекватное эмоциональное реагирование, координация </w:t>
      </w:r>
      <w:r w:rsidR="006F59CB">
        <w:rPr>
          <w:rFonts w:ascii="Times New Roman" w:hAnsi="Times New Roman" w:cs="Times New Roman"/>
          <w:sz w:val="28"/>
          <w:szCs w:val="28"/>
        </w:rPr>
        <w:t>работы зрительного и слухового</w:t>
      </w:r>
      <w:r w:rsidRPr="00867B46">
        <w:rPr>
          <w:rFonts w:ascii="Times New Roman" w:hAnsi="Times New Roman" w:cs="Times New Roman"/>
          <w:sz w:val="28"/>
          <w:szCs w:val="28"/>
        </w:rPr>
        <w:t xml:space="preserve"> восприятия с работой пишущей руки. </w:t>
      </w:r>
    </w:p>
    <w:p w:rsidR="00A53DDA" w:rsidRPr="00867B46" w:rsidRDefault="00A53DDA" w:rsidP="005848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6">
        <w:rPr>
          <w:rFonts w:ascii="Times New Roman" w:hAnsi="Times New Roman" w:cs="Times New Roman"/>
          <w:sz w:val="28"/>
          <w:szCs w:val="28"/>
        </w:rPr>
        <w:t>Развивающая</w:t>
      </w:r>
      <w:r w:rsidR="006F59CB">
        <w:rPr>
          <w:rFonts w:ascii="Times New Roman" w:hAnsi="Times New Roman" w:cs="Times New Roman"/>
          <w:sz w:val="28"/>
          <w:szCs w:val="28"/>
        </w:rPr>
        <w:t xml:space="preserve"> коррекционная</w:t>
      </w:r>
      <w:r w:rsidRPr="00867B46">
        <w:rPr>
          <w:rFonts w:ascii="Times New Roman" w:hAnsi="Times New Roman" w:cs="Times New Roman"/>
          <w:sz w:val="28"/>
          <w:szCs w:val="28"/>
        </w:rPr>
        <w:t xml:space="preserve"> работа должна быть направлена от дв</w:t>
      </w:r>
      <w:r w:rsidR="006F59CB">
        <w:rPr>
          <w:rFonts w:ascii="Times New Roman" w:hAnsi="Times New Roman" w:cs="Times New Roman"/>
          <w:sz w:val="28"/>
          <w:szCs w:val="28"/>
        </w:rPr>
        <w:t>ижений к мышлению</w:t>
      </w:r>
      <w:r w:rsidRPr="00867B46">
        <w:rPr>
          <w:rFonts w:ascii="Times New Roman" w:hAnsi="Times New Roman" w:cs="Times New Roman"/>
          <w:sz w:val="28"/>
          <w:szCs w:val="28"/>
        </w:rPr>
        <w:t>. Для успешного обучения и развития ребенка в школе одним из основных условий является полноценное ра</w:t>
      </w:r>
      <w:r w:rsidR="007B66F1">
        <w:rPr>
          <w:rFonts w:ascii="Times New Roman" w:hAnsi="Times New Roman" w:cs="Times New Roman"/>
          <w:sz w:val="28"/>
          <w:szCs w:val="28"/>
        </w:rPr>
        <w:t>звитие в дошкольном детстве межполушарного взаимодействия</w:t>
      </w:r>
      <w:r w:rsidR="006F59CB">
        <w:rPr>
          <w:rFonts w:ascii="Times New Roman" w:hAnsi="Times New Roman" w:cs="Times New Roman"/>
          <w:sz w:val="28"/>
          <w:szCs w:val="28"/>
        </w:rPr>
        <w:t xml:space="preserve">. </w:t>
      </w:r>
      <w:r w:rsidR="007B66F1">
        <w:rPr>
          <w:rFonts w:ascii="Times New Roman" w:hAnsi="Times New Roman" w:cs="Times New Roman"/>
          <w:sz w:val="28"/>
          <w:szCs w:val="28"/>
        </w:rPr>
        <w:t>Его</w:t>
      </w:r>
      <w:r w:rsidRPr="00867B46">
        <w:rPr>
          <w:rFonts w:ascii="Times New Roman" w:hAnsi="Times New Roman" w:cs="Times New Roman"/>
          <w:sz w:val="28"/>
          <w:szCs w:val="28"/>
        </w:rPr>
        <w:t xml:space="preserve"> можно развить через </w:t>
      </w:r>
      <w:proofErr w:type="spellStart"/>
      <w:r w:rsidRPr="00867B4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67B46">
        <w:rPr>
          <w:rFonts w:ascii="Times New Roman" w:hAnsi="Times New Roman" w:cs="Times New Roman"/>
          <w:sz w:val="28"/>
          <w:szCs w:val="28"/>
        </w:rPr>
        <w:t xml:space="preserve"> упражнения. </w:t>
      </w:r>
      <w:r w:rsidR="006F59CB">
        <w:rPr>
          <w:rFonts w:ascii="Times New Roman" w:hAnsi="Times New Roman" w:cs="Times New Roman"/>
          <w:sz w:val="28"/>
          <w:szCs w:val="28"/>
        </w:rPr>
        <w:t>Это н</w:t>
      </w:r>
      <w:r w:rsidRPr="00867B46">
        <w:rPr>
          <w:rFonts w:ascii="Times New Roman" w:hAnsi="Times New Roman" w:cs="Times New Roman"/>
          <w:sz w:val="28"/>
          <w:szCs w:val="28"/>
        </w:rPr>
        <w:t>аиболее доступный способ постоянной сти</w:t>
      </w:r>
      <w:r w:rsidRPr="00867B46">
        <w:rPr>
          <w:rFonts w:ascii="Times New Roman" w:hAnsi="Times New Roman" w:cs="Times New Roman"/>
          <w:sz w:val="28"/>
          <w:szCs w:val="28"/>
        </w:rPr>
        <w:softHyphen/>
        <w:t xml:space="preserve">муляции </w:t>
      </w:r>
      <w:r w:rsidR="006F59CB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867B46">
        <w:rPr>
          <w:rFonts w:ascii="Times New Roman" w:hAnsi="Times New Roman" w:cs="Times New Roman"/>
          <w:sz w:val="28"/>
          <w:szCs w:val="28"/>
        </w:rPr>
        <w:t>правого и левого полушария — упражнения, в которых задействованы левая (связанная с правым полушарием) и правая (связанная с левым полуша</w:t>
      </w:r>
      <w:r w:rsidRPr="00867B46">
        <w:rPr>
          <w:rFonts w:ascii="Times New Roman" w:hAnsi="Times New Roman" w:cs="Times New Roman"/>
          <w:sz w:val="28"/>
          <w:szCs w:val="28"/>
        </w:rPr>
        <w:softHyphen/>
        <w:t>рием) стороны тела. Поэтому при работе над психомоторными координация</w:t>
      </w:r>
      <w:r w:rsidRPr="00867B46">
        <w:rPr>
          <w:rFonts w:ascii="Times New Roman" w:hAnsi="Times New Roman" w:cs="Times New Roman"/>
          <w:sz w:val="28"/>
          <w:szCs w:val="28"/>
        </w:rPr>
        <w:softHyphen/>
        <w:t>ми (растяжками, дыханием и т. п.) мы всегда придерживаемся единого алго</w:t>
      </w:r>
      <w:r w:rsidRPr="00867B46">
        <w:rPr>
          <w:rFonts w:ascii="Times New Roman" w:hAnsi="Times New Roman" w:cs="Times New Roman"/>
          <w:sz w:val="28"/>
          <w:szCs w:val="28"/>
        </w:rPr>
        <w:softHyphen/>
        <w:t>ритма. Все упражнения выполняются каждой рукой и ногой отдельно, затем — обеими вместе (</w:t>
      </w:r>
      <w:proofErr w:type="spellStart"/>
      <w:r w:rsidRPr="00867B46">
        <w:rPr>
          <w:rFonts w:ascii="Times New Roman" w:hAnsi="Times New Roman" w:cs="Times New Roman"/>
          <w:sz w:val="28"/>
          <w:szCs w:val="28"/>
        </w:rPr>
        <w:t>однонаправленно</w:t>
      </w:r>
      <w:proofErr w:type="spellEnd"/>
      <w:r w:rsidRPr="00867B46">
        <w:rPr>
          <w:rFonts w:ascii="Times New Roman" w:hAnsi="Times New Roman" w:cs="Times New Roman"/>
          <w:sz w:val="28"/>
          <w:szCs w:val="28"/>
        </w:rPr>
        <w:t xml:space="preserve"> и врозь). Так достигается не только повыше</w:t>
      </w:r>
      <w:r w:rsidRPr="00867B46">
        <w:rPr>
          <w:rFonts w:ascii="Times New Roman" w:hAnsi="Times New Roman" w:cs="Times New Roman"/>
          <w:sz w:val="28"/>
          <w:szCs w:val="28"/>
        </w:rPr>
        <w:softHyphen/>
        <w:t>ние активности каждого из полушарий, но и их совместная работа.</w:t>
      </w:r>
    </w:p>
    <w:p w:rsidR="006F59CB" w:rsidRDefault="002B3468" w:rsidP="005848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9CB">
        <w:rPr>
          <w:rFonts w:ascii="Times New Roman" w:hAnsi="Times New Roman" w:cs="Times New Roman"/>
          <w:sz w:val="28"/>
          <w:szCs w:val="28"/>
        </w:rPr>
        <w:lastRenderedPageBreak/>
        <w:t>Кинезиология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движение</w:t>
      </w:r>
      <w:r w:rsidR="006F59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59CB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6F59CB"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6F59CB">
        <w:rPr>
          <w:rFonts w:ascii="Times New Roman" w:hAnsi="Times New Roman" w:cs="Times New Roman"/>
          <w:sz w:val="28"/>
          <w:szCs w:val="28"/>
        </w:rPr>
        <w:t xml:space="preserve">ения повышают </w:t>
      </w:r>
      <w:proofErr w:type="spellStart"/>
      <w:r w:rsidR="006F59CB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6F59CB">
        <w:rPr>
          <w:rFonts w:ascii="Times New Roman" w:hAnsi="Times New Roman" w:cs="Times New Roman"/>
          <w:sz w:val="28"/>
          <w:szCs w:val="28"/>
        </w:rPr>
        <w:t xml:space="preserve">, </w:t>
      </w:r>
      <w:r w:rsidRPr="006F59CB">
        <w:rPr>
          <w:rFonts w:ascii="Times New Roman" w:hAnsi="Times New Roman" w:cs="Times New Roman"/>
          <w:sz w:val="28"/>
          <w:szCs w:val="28"/>
        </w:rPr>
        <w:t xml:space="preserve">синхронизируют работу полушарий, улучшают мыслительную деятельность, способствуют улучшению память и внимания, облегчают процесс чтения и письма. </w:t>
      </w:r>
    </w:p>
    <w:p w:rsidR="00B33BD3" w:rsidRDefault="00B33BD3" w:rsidP="005848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упражнений требует определенных правил:</w:t>
      </w:r>
    </w:p>
    <w:p w:rsidR="00B33BD3" w:rsidRDefault="00B33BD3" w:rsidP="005848B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упражнений </w:t>
      </w:r>
      <w:r w:rsidRPr="006F59C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6F59C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 xml:space="preserve"> к сложному</w:t>
      </w:r>
      <w:r>
        <w:rPr>
          <w:rFonts w:ascii="Times New Roman" w:hAnsi="Times New Roman" w:cs="Times New Roman"/>
          <w:sz w:val="28"/>
          <w:szCs w:val="28"/>
        </w:rPr>
        <w:t>, увеличивая последовательно количество положений.</w:t>
      </w:r>
    </w:p>
    <w:p w:rsidR="00B33BD3" w:rsidRDefault="00B33BD3" w:rsidP="005848B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CB">
        <w:rPr>
          <w:rFonts w:ascii="Times New Roman" w:hAnsi="Times New Roman" w:cs="Times New Roman"/>
          <w:sz w:val="28"/>
          <w:szCs w:val="28"/>
        </w:rPr>
        <w:t xml:space="preserve">Ребенок выполняет вместе </w:t>
      </w:r>
      <w:proofErr w:type="gramStart"/>
      <w:r w:rsidRPr="006F59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59CB">
        <w:rPr>
          <w:rFonts w:ascii="Times New Roman" w:hAnsi="Times New Roman" w:cs="Times New Roman"/>
          <w:sz w:val="28"/>
          <w:szCs w:val="28"/>
        </w:rPr>
        <w:t xml:space="preserve"> взрослым, затем самостоятельно по памяти.</w:t>
      </w:r>
    </w:p>
    <w:p w:rsidR="00B33BD3" w:rsidRDefault="002B3468" w:rsidP="005848B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D3">
        <w:rPr>
          <w:rFonts w:ascii="Times New Roman" w:hAnsi="Times New Roman" w:cs="Times New Roman"/>
          <w:sz w:val="28"/>
          <w:szCs w:val="28"/>
        </w:rPr>
        <w:t>Упражнение выполняется сначала правой рукой, затем левой, затем двумя руками вместе.</w:t>
      </w:r>
    </w:p>
    <w:p w:rsidR="00364AEC" w:rsidRPr="00B33BD3" w:rsidRDefault="002B3468" w:rsidP="005848B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D3">
        <w:rPr>
          <w:rFonts w:ascii="Times New Roman" w:hAnsi="Times New Roman" w:cs="Times New Roman"/>
          <w:sz w:val="28"/>
          <w:szCs w:val="28"/>
        </w:rPr>
        <w:t xml:space="preserve"> При затруднениях взрослый предлагает ребенку помогать себе командами (“гусь-курица-петух”), произносимыми вслух или про себя. </w:t>
      </w:r>
    </w:p>
    <w:p w:rsidR="00867B46" w:rsidRPr="006F59CB" w:rsidRDefault="00B33BD3" w:rsidP="00F23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применяются </w:t>
      </w:r>
      <w:r w:rsidR="00867B46"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направлениях логопедической работы</w:t>
      </w:r>
      <w:r w:rsidR="00867B46"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B46" w:rsidRPr="006F59CB" w:rsidRDefault="00B33BD3" w:rsidP="00F23B8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7B46"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ртикуляционная гимнастика с </w:t>
      </w:r>
      <w:proofErr w:type="spellStart"/>
      <w:r w:rsidR="00867B46"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="00867B46"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B46" w:rsidRPr="006F59CB" w:rsidRDefault="00867B46" w:rsidP="00F23B8C">
      <w:pPr>
        <w:numPr>
          <w:ilvl w:val="0"/>
          <w:numId w:val="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упражнения;</w:t>
      </w:r>
    </w:p>
    <w:p w:rsidR="00867B46" w:rsidRPr="00B33BD3" w:rsidRDefault="00867B46" w:rsidP="00F23B8C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развитие общей и мелкой моторики.</w:t>
      </w:r>
    </w:p>
    <w:p w:rsidR="00867B46" w:rsidRDefault="00867B46" w:rsidP="00F23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B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используем в непосредственно образовательной деятельности, на  фронтальных, индивидуально-подгрупповых занят</w:t>
      </w:r>
      <w:r w:rsidR="00B33BD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B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7B46" w:rsidRPr="00C944B3" w:rsidRDefault="00C944B3" w:rsidP="00F23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67B46"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Pr="00C94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произносительных навыков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B46"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применяем </w:t>
      </w:r>
      <w:proofErr w:type="spellStart"/>
      <w:r w:rsidR="00867B46"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867B46"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 развитию дыхания, артикуляц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моторики, опираясь</w:t>
      </w:r>
      <w:r w:rsidR="00867B46"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сохранные анализаторы (зрительный, осязательный, двигательный, слуховой), в результате чего ребёнок усваивает то или иное произносительное умение</w:t>
      </w:r>
      <w:proofErr w:type="gramStart"/>
      <w:r w:rsidR="00867B46"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«Свеча»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Дышим носом», 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«Ныряльщик»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«Горизонтальная восьмерка»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B46" w:rsidRDefault="00867B46" w:rsidP="007B6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C94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 автоматизации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</w:t>
      </w:r>
      <w:r w:rsid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ащения умений в прочные навыки, 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проговаривание слогов и слов сопровождаем </w:t>
      </w:r>
      <w:proofErr w:type="spellStart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кинезиологическими</w:t>
      </w:r>
      <w:proofErr w:type="spellEnd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упражнениями. Выполняя движения </w:t>
      </w:r>
      <w:proofErr w:type="spellStart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дети произносят поставленный звук изолированно, в с</w:t>
      </w:r>
      <w:r w:rsid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логах, словах, словосочетаниях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упражнение «Колечко» можно выполнять, произнося отработанный звук</w:t>
      </w:r>
      <w:proofErr w:type="gramStart"/>
      <w:r w:rsidRPr="001B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используем другие </w:t>
      </w:r>
      <w:proofErr w:type="spellStart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упражнения: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Перекрестное </w:t>
      </w:r>
      <w:proofErr w:type="spellStart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обот»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«Маршировка»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«Кулак – ребро – ладонь»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«Ухо – нос»</w:t>
      </w:r>
      <w:r w:rsidRPr="00C9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DDA" w:rsidRPr="006D1338" w:rsidRDefault="006D1338" w:rsidP="007B6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артикуляционными навыками применяем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53DDA" w:rsidRPr="006D1338">
        <w:rPr>
          <w:rFonts w:ascii="Times New Roman" w:hAnsi="Times New Roman" w:cs="Times New Roman"/>
          <w:sz w:val="28"/>
          <w:szCs w:val="28"/>
          <w:shd w:val="clear" w:color="auto" w:fill="FFFFFF"/>
        </w:rPr>
        <w:t>иоэнергопластик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A53DDA" w:rsidRPr="006D133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3DDA" w:rsidRPr="006D1338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соединение движений артикуляционного аппарата с движениями кистей рук и тела, которые имитируют движения языка и челюсти, с включением системы упражнений на развитие силы голоса и дыхания.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DDA" w:rsidRPr="006D1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А.В. </w:t>
      </w:r>
      <w:proofErr w:type="spellStart"/>
      <w:r w:rsidR="00A53DDA" w:rsidRPr="006D1338">
        <w:rPr>
          <w:rFonts w:ascii="Times New Roman" w:hAnsi="Times New Roman" w:cs="Times New Roman"/>
          <w:sz w:val="28"/>
          <w:szCs w:val="28"/>
          <w:shd w:val="clear" w:color="auto" w:fill="FFFFFF"/>
        </w:rPr>
        <w:t>Ястребовой</w:t>
      </w:r>
      <w:proofErr w:type="spellEnd"/>
      <w:r w:rsidR="00A53DDA" w:rsidRPr="006D1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«…совместные движения руки и артикуляционного аппарата, помогают активизировать естественное распределение </w:t>
      </w:r>
      <w:proofErr w:type="spellStart"/>
      <w:r w:rsidR="00A53DDA" w:rsidRPr="006D1338">
        <w:rPr>
          <w:rFonts w:ascii="Times New Roman" w:hAnsi="Times New Roman" w:cs="Times New Roman"/>
          <w:sz w:val="28"/>
          <w:szCs w:val="28"/>
          <w:shd w:val="clear" w:color="auto" w:fill="FFFFFF"/>
        </w:rPr>
        <w:t>биоэнергии</w:t>
      </w:r>
      <w:proofErr w:type="spellEnd"/>
      <w:r w:rsidR="00A53DDA" w:rsidRPr="006D1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организме. Это оказывает чрезвычайно благотворное влияние на активизацию интеллектуальной деятельности детей,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процессов».</w:t>
      </w:r>
    </w:p>
    <w:p w:rsidR="00A53DDA" w:rsidRPr="00004DDF" w:rsidRDefault="00A53DDA" w:rsidP="00F23B8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004DDF">
        <w:rPr>
          <w:sz w:val="28"/>
          <w:szCs w:val="28"/>
          <w:shd w:val="clear" w:color="auto" w:fill="FFFFFF"/>
        </w:rPr>
        <w:t>В момент выполнения артикуляционного упражнения рука показывает, где и в каком положении находится язык, нижняя челюсть или губы.</w:t>
      </w:r>
    </w:p>
    <w:p w:rsidR="00A53DDA" w:rsidRPr="00004DDF" w:rsidRDefault="00A53DDA" w:rsidP="00F23B8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004DDF">
        <w:rPr>
          <w:sz w:val="28"/>
          <w:szCs w:val="28"/>
        </w:rPr>
        <w:t>Синхронизация работы над речевой и мелкой моторикой сокращает время коррекционной работы, усиливает их 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 свою артикуляцию.</w:t>
      </w:r>
    </w:p>
    <w:p w:rsidR="00A53DDA" w:rsidRPr="00DA7E1E" w:rsidRDefault="00B33BD3" w:rsidP="00DA7E1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использования </w:t>
      </w:r>
      <w:proofErr w:type="spellStart"/>
      <w:r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6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состоит в том, что система оригинальных упражнений и игр, помогает целостно развивать не только психофизическое здоровье детей дошкольного возраста, формировать нейропсихологическую базу ус</w:t>
      </w:r>
      <w:r w:rsidR="006D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и письменной речи, развивать </w:t>
      </w:r>
      <w:proofErr w:type="spellStart"/>
      <w:r w:rsidR="006D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саморегуляцию</w:t>
      </w:r>
      <w:proofErr w:type="spellEnd"/>
      <w:r w:rsidR="006D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залог успешности ребенка в любых видах деятельности.</w:t>
      </w:r>
    </w:p>
    <w:p w:rsidR="00030233" w:rsidRPr="006D1338" w:rsidRDefault="00030233" w:rsidP="005848B3">
      <w:pPr>
        <w:shd w:val="clear" w:color="auto" w:fill="FFFFFF"/>
        <w:spacing w:before="165" w:after="165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 литературы</w:t>
      </w:r>
    </w:p>
    <w:p w:rsidR="006D1338" w:rsidRPr="006D1338" w:rsidRDefault="006D1338" w:rsidP="0058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Артикуляционная гимнастика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Конспекты индивидуальных занятий по коррекции нарушений произношения свистящих, шипящих и сонорных звуков с включением специальных движений кистей и пальцев рук на каждое артикуляционное упражнение / по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Л.С. Вакуленко. – СПб.: ООО «</w:t>
      </w:r>
      <w:r w:rsidR="002E6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«ДЕТСТВО-ПРЕСС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– 240 </w:t>
      </w:r>
      <w:proofErr w:type="gramStart"/>
      <w:r w:rsidR="002E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E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C58" w:rsidRDefault="002E6C58" w:rsidP="0058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 xml:space="preserve"> Быкова Н.М. Игры и упражнения для развития речи. – СПб.: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«ИЗДАТЕЛЬСТВО «ДЕТСТВО-ПРЕСС», 2010. – 160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C58" w:rsidRDefault="002E6C58" w:rsidP="0058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И.С.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Психомоторное развитие дошкольников: Цикл занятий.</w:t>
      </w:r>
      <w:r w:rsidRPr="002E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Национальный книжный центр, 2016. – 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C58" w:rsidRDefault="002E6C58" w:rsidP="0058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Сиротюк А.Л. Нейропсихологическое и психофизиологическое сопровождение обучения. – М.: ТЦ Сфера, 2003. – 288 </w:t>
      </w:r>
      <w:proofErr w:type="gramStart"/>
      <w:r w:rsidRPr="006D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1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E1E" w:rsidRDefault="00F23B8C" w:rsidP="0058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 Л. Обучение детей с учётом психофизиологии: Практическое руководство для учителей и родителей. М.: ТЦ. Сфера, 2001.</w:t>
      </w:r>
      <w:r w:rsidR="00DA7E1E">
        <w:rPr>
          <w:rFonts w:ascii="Times New Roman" w:eastAsia="Times New Roman" w:hAnsi="Times New Roman" w:cs="Times New Roman"/>
          <w:sz w:val="28"/>
          <w:szCs w:val="28"/>
          <w:lang w:eastAsia="ru-RU"/>
        </w:rPr>
        <w:t>- 154с.</w:t>
      </w:r>
    </w:p>
    <w:p w:rsidR="00F23B8C" w:rsidRDefault="00F23B8C" w:rsidP="0058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Ханнафорд</w:t>
      </w:r>
      <w:proofErr w:type="spellEnd"/>
      <w:r w:rsidRPr="00F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Мудрое движение. Мы учимся не только головой. Пер. с англ. М., 1999 г.</w:t>
      </w:r>
      <w:r w:rsidR="00DA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89с.</w:t>
      </w:r>
    </w:p>
    <w:p w:rsidR="00DA7E1E" w:rsidRDefault="00DA7E1E" w:rsidP="00DA7E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F1" w:rsidRDefault="007B66F1" w:rsidP="00DA7E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F1" w:rsidRDefault="007B66F1" w:rsidP="00DA7E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F1" w:rsidRDefault="007B66F1" w:rsidP="00DA7E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F1" w:rsidRDefault="007B66F1" w:rsidP="00DA7E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8C" w:rsidRPr="00DA7E1E" w:rsidRDefault="00DA7E1E" w:rsidP="00DA7E1E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Сведения об авторах</w:t>
      </w:r>
      <w:r w:rsidR="00F23B8C" w:rsidRPr="00DA7E1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DA7E1E" w:rsidRPr="00DA7E1E" w:rsidRDefault="00DA7E1E" w:rsidP="00DA7E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E1E">
        <w:rPr>
          <w:rFonts w:ascii="Times New Roman" w:hAnsi="Times New Roman" w:cs="Times New Roman"/>
          <w:b/>
          <w:sz w:val="28"/>
          <w:szCs w:val="28"/>
        </w:rPr>
        <w:t>И.А. Бибик учитель-логопед</w:t>
      </w:r>
    </w:p>
    <w:p w:rsidR="00DA7E1E" w:rsidRPr="00DA7E1E" w:rsidRDefault="00DA7E1E" w:rsidP="00DA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№12» </w:t>
      </w:r>
    </w:p>
    <w:p w:rsidR="00DA7E1E" w:rsidRPr="00DA7E1E" w:rsidRDefault="00DA7E1E" w:rsidP="00DA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7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A7E1E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bibikirina24@yandex.ru</w:t>
      </w:r>
    </w:p>
    <w:p w:rsidR="00DA7E1E" w:rsidRPr="00DA7E1E" w:rsidRDefault="00DA7E1E" w:rsidP="00DA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1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A7E1E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DA7E1E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№12» </w:t>
      </w:r>
    </w:p>
    <w:p w:rsidR="00DA7E1E" w:rsidRPr="00DA7E1E" w:rsidRDefault="00DA7E1E" w:rsidP="00DA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1E">
        <w:rPr>
          <w:rFonts w:ascii="Times New Roman" w:hAnsi="Times New Roman" w:cs="Times New Roman"/>
          <w:sz w:val="28"/>
          <w:szCs w:val="28"/>
        </w:rPr>
        <w:t xml:space="preserve">К.П. Мартынова учитель-логопед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№12» </w:t>
      </w:r>
    </w:p>
    <w:p w:rsidR="00DA7E1E" w:rsidRPr="00DA7E1E" w:rsidRDefault="00DA7E1E" w:rsidP="00DA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1E">
        <w:rPr>
          <w:rFonts w:ascii="Times New Roman" w:hAnsi="Times New Roman" w:cs="Times New Roman"/>
          <w:sz w:val="28"/>
          <w:szCs w:val="28"/>
        </w:rPr>
        <w:t xml:space="preserve">С.Ю. Капитонова учитель-дефектолог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№12» </w:t>
      </w:r>
    </w:p>
    <w:p w:rsidR="00DA7E1E" w:rsidRPr="00DA7E1E" w:rsidRDefault="00DA7E1E" w:rsidP="00DA7E1E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2E6C58" w:rsidRPr="006D1338" w:rsidRDefault="002E6C58" w:rsidP="005848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6C58" w:rsidRPr="006D1338" w:rsidSect="0003023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FCC"/>
    <w:multiLevelType w:val="multilevel"/>
    <w:tmpl w:val="1EE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CD4"/>
    <w:multiLevelType w:val="multilevel"/>
    <w:tmpl w:val="0C00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B22CE"/>
    <w:multiLevelType w:val="multilevel"/>
    <w:tmpl w:val="B8369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78DB"/>
    <w:multiLevelType w:val="multilevel"/>
    <w:tmpl w:val="9A96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75F3B"/>
    <w:multiLevelType w:val="multilevel"/>
    <w:tmpl w:val="6190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47892"/>
    <w:multiLevelType w:val="hybridMultilevel"/>
    <w:tmpl w:val="BF0A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91587"/>
    <w:multiLevelType w:val="multilevel"/>
    <w:tmpl w:val="264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70"/>
    <w:rsid w:val="00030233"/>
    <w:rsid w:val="00131909"/>
    <w:rsid w:val="00180FBC"/>
    <w:rsid w:val="001D3FBC"/>
    <w:rsid w:val="001F306E"/>
    <w:rsid w:val="002B2FA5"/>
    <w:rsid w:val="002B3468"/>
    <w:rsid w:val="002B5CE4"/>
    <w:rsid w:val="002D7D2B"/>
    <w:rsid w:val="002E6C58"/>
    <w:rsid w:val="00344876"/>
    <w:rsid w:val="00364AEC"/>
    <w:rsid w:val="00406F82"/>
    <w:rsid w:val="00465664"/>
    <w:rsid w:val="004D6608"/>
    <w:rsid w:val="005848B3"/>
    <w:rsid w:val="005E5EC6"/>
    <w:rsid w:val="006D1338"/>
    <w:rsid w:val="006F59CB"/>
    <w:rsid w:val="007B66F1"/>
    <w:rsid w:val="007D2A45"/>
    <w:rsid w:val="00867B46"/>
    <w:rsid w:val="008D23E1"/>
    <w:rsid w:val="008E7266"/>
    <w:rsid w:val="00A53DDA"/>
    <w:rsid w:val="00B33BD3"/>
    <w:rsid w:val="00C3785D"/>
    <w:rsid w:val="00C42670"/>
    <w:rsid w:val="00C944B3"/>
    <w:rsid w:val="00D05B66"/>
    <w:rsid w:val="00DA7E1E"/>
    <w:rsid w:val="00DC4882"/>
    <w:rsid w:val="00E775D3"/>
    <w:rsid w:val="00EB1843"/>
    <w:rsid w:val="00F23B8C"/>
    <w:rsid w:val="00F4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B2FA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2FA5"/>
    <w:pPr>
      <w:widowControl w:val="0"/>
      <w:shd w:val="clear" w:color="auto" w:fill="FFFFFF"/>
      <w:spacing w:before="240" w:after="0" w:line="245" w:lineRule="exact"/>
      <w:ind w:hanging="240"/>
      <w:jc w:val="both"/>
    </w:pPr>
    <w:rPr>
      <w:rFonts w:ascii="Arial" w:eastAsia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4AEC"/>
    <w:rPr>
      <w:i/>
      <w:iCs/>
    </w:rPr>
  </w:style>
  <w:style w:type="character" w:customStyle="1" w:styleId="71">
    <w:name w:val="Основной текст (7) + Курсив"/>
    <w:basedOn w:val="7"/>
    <w:rsid w:val="00F44D6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2">
    <w:name w:val="Основной текст (7) + Полужирный"/>
    <w:basedOn w:val="7"/>
    <w:rsid w:val="00F44D6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3">
    <w:name w:val="Основной текст (7) + Полужирный;Курсив"/>
    <w:basedOn w:val="7"/>
    <w:rsid w:val="00F44D6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5">
    <w:name w:val="Strong"/>
    <w:basedOn w:val="a0"/>
    <w:uiPriority w:val="22"/>
    <w:qFormat/>
    <w:rsid w:val="00A53DDA"/>
    <w:rPr>
      <w:b/>
      <w:bCs/>
    </w:rPr>
  </w:style>
  <w:style w:type="paragraph" w:styleId="a6">
    <w:name w:val="List Paragraph"/>
    <w:basedOn w:val="a"/>
    <w:uiPriority w:val="34"/>
    <w:qFormat/>
    <w:rsid w:val="00B33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7 группа</cp:lastModifiedBy>
  <cp:revision>5</cp:revision>
  <dcterms:created xsi:type="dcterms:W3CDTF">2021-01-28T07:04:00Z</dcterms:created>
  <dcterms:modified xsi:type="dcterms:W3CDTF">2021-02-16T12:04:00Z</dcterms:modified>
</cp:coreProperties>
</file>