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E7" w:rsidRPr="00A65CB8" w:rsidRDefault="00A65CB8" w:rsidP="00A65CB8">
      <w:pPr>
        <w:spacing w:after="0"/>
        <w:rPr>
          <w:rFonts w:ascii="Times New Roman" w:hAnsi="Times New Roman" w:cs="Times New Roman"/>
          <w:sz w:val="28"/>
          <w:szCs w:val="28"/>
        </w:rPr>
      </w:pPr>
      <w:r w:rsidRPr="00A65CB8">
        <w:rPr>
          <w:rFonts w:ascii="Times New Roman" w:hAnsi="Times New Roman" w:cs="Times New Roman"/>
          <w:sz w:val="28"/>
          <w:szCs w:val="28"/>
        </w:rPr>
        <w:t>Консультация для родителей:</w:t>
      </w:r>
    </w:p>
    <w:p w:rsidR="00A65CB8" w:rsidRDefault="00A65CB8" w:rsidP="00A65CB8">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A65CB8">
        <w:rPr>
          <w:rFonts w:ascii="Times New Roman" w:hAnsi="Times New Roman" w:cs="Times New Roman"/>
          <w:b/>
          <w:sz w:val="28"/>
          <w:szCs w:val="28"/>
        </w:rPr>
        <w:t>Что такое музыка?</w:t>
      </w:r>
    </w:p>
    <w:p w:rsidR="0092041D" w:rsidRDefault="0092041D" w:rsidP="0092041D">
      <w:pPr>
        <w:spacing w:after="0"/>
        <w:ind w:left="-851"/>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-489585</wp:posOffset>
            </wp:positionH>
            <wp:positionV relativeFrom="paragraph">
              <wp:posOffset>940435</wp:posOffset>
            </wp:positionV>
            <wp:extent cx="2686050" cy="3282950"/>
            <wp:effectExtent l="19050" t="0" r="0" b="0"/>
            <wp:wrapThrough wrapText="bothSides">
              <wp:wrapPolygon edited="0">
                <wp:start x="-153" y="0"/>
                <wp:lineTo x="-153" y="21433"/>
                <wp:lineTo x="21600" y="21433"/>
                <wp:lineTo x="21600" y="0"/>
                <wp:lineTo x="-153" y="0"/>
              </wp:wrapPolygon>
            </wp:wrapThrough>
            <wp:docPr id="1" name="image" descr="https://elementy.ru/images/news/flute_fig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elementy.ru/images/news/flute_fig1_600.jpg"/>
                    <pic:cNvPicPr>
                      <a:picLocks noChangeAspect="1" noChangeArrowheads="1"/>
                    </pic:cNvPicPr>
                  </pic:nvPicPr>
                  <pic:blipFill>
                    <a:blip r:embed="rId5" cstate="print"/>
                    <a:srcRect/>
                    <a:stretch>
                      <a:fillRect/>
                    </a:stretch>
                  </pic:blipFill>
                  <pic:spPr bwMode="auto">
                    <a:xfrm>
                      <a:off x="0" y="0"/>
                      <a:ext cx="2686050" cy="3282950"/>
                    </a:xfrm>
                    <a:prstGeom prst="rect">
                      <a:avLst/>
                    </a:prstGeom>
                    <a:noFill/>
                    <a:ln w="9525">
                      <a:noFill/>
                      <a:miter lim="800000"/>
                      <a:headEnd/>
                      <a:tailEnd/>
                    </a:ln>
                  </pic:spPr>
                </pic:pic>
              </a:graphicData>
            </a:graphic>
          </wp:anchor>
        </w:drawing>
      </w:r>
      <w:r w:rsidR="00A65CB8">
        <w:rPr>
          <w:rFonts w:ascii="Times New Roman" w:hAnsi="Times New Roman" w:cs="Times New Roman"/>
          <w:sz w:val="28"/>
          <w:szCs w:val="28"/>
        </w:rPr>
        <w:t>Музыка, как явное искусство возникло в глубокой древности. Об этом свидетельствует множество найденных предметов с изображением музыкальных инструментов, исполнителей, хотя сами музыкальные произведения далёких эпох до нас не дошли.</w:t>
      </w:r>
    </w:p>
    <w:p w:rsidR="0092041D" w:rsidRPr="0092041D" w:rsidRDefault="0092041D" w:rsidP="00A65CB8">
      <w:pPr>
        <w:spacing w:after="0"/>
        <w:ind w:left="-851"/>
        <w:rPr>
          <w:rFonts w:ascii="Times New Roman" w:hAnsi="Times New Roman" w:cs="Times New Roman"/>
          <w:sz w:val="28"/>
          <w:szCs w:val="28"/>
        </w:rPr>
      </w:pPr>
      <w:r w:rsidRPr="0092041D">
        <w:rPr>
          <w:rFonts w:ascii="Times New Roman" w:hAnsi="Times New Roman" w:cs="Times New Roman"/>
          <w:bCs/>
          <w:sz w:val="28"/>
          <w:szCs w:val="28"/>
        </w:rPr>
        <w:t>В пещере Холе-</w:t>
      </w:r>
      <w:proofErr w:type="spellStart"/>
      <w:r w:rsidRPr="0092041D">
        <w:rPr>
          <w:rFonts w:ascii="Times New Roman" w:hAnsi="Times New Roman" w:cs="Times New Roman"/>
          <w:bCs/>
          <w:sz w:val="28"/>
          <w:szCs w:val="28"/>
        </w:rPr>
        <w:t>Фельс</w:t>
      </w:r>
      <w:proofErr w:type="spellEnd"/>
      <w:r w:rsidRPr="0092041D">
        <w:rPr>
          <w:rFonts w:ascii="Times New Roman" w:hAnsi="Times New Roman" w:cs="Times New Roman"/>
          <w:bCs/>
          <w:sz w:val="28"/>
          <w:szCs w:val="28"/>
        </w:rPr>
        <w:t xml:space="preserve"> (</w:t>
      </w:r>
      <w:proofErr w:type="spellStart"/>
      <w:r w:rsidRPr="0092041D">
        <w:rPr>
          <w:rFonts w:ascii="Times New Roman" w:hAnsi="Times New Roman" w:cs="Times New Roman"/>
          <w:bCs/>
          <w:sz w:val="28"/>
          <w:szCs w:val="28"/>
        </w:rPr>
        <w:t>Hohle</w:t>
      </w:r>
      <w:proofErr w:type="spellEnd"/>
      <w:r w:rsidRPr="0092041D">
        <w:rPr>
          <w:rFonts w:ascii="Times New Roman" w:hAnsi="Times New Roman" w:cs="Times New Roman"/>
          <w:bCs/>
          <w:sz w:val="28"/>
          <w:szCs w:val="28"/>
        </w:rPr>
        <w:t xml:space="preserve"> </w:t>
      </w:r>
      <w:proofErr w:type="spellStart"/>
      <w:r w:rsidRPr="0092041D">
        <w:rPr>
          <w:rFonts w:ascii="Times New Roman" w:hAnsi="Times New Roman" w:cs="Times New Roman"/>
          <w:bCs/>
          <w:sz w:val="28"/>
          <w:szCs w:val="28"/>
        </w:rPr>
        <w:t>Fels</w:t>
      </w:r>
      <w:proofErr w:type="spellEnd"/>
      <w:r w:rsidRPr="0092041D">
        <w:rPr>
          <w:rFonts w:ascii="Times New Roman" w:hAnsi="Times New Roman" w:cs="Times New Roman"/>
          <w:bCs/>
          <w:sz w:val="28"/>
          <w:szCs w:val="28"/>
        </w:rPr>
        <w:t>, «Полые скалы») на юго-западе Германии найдены древнейшие музыкальные инструменты — флейты из птичьих костей и мамонтового бивня. Находки происходят из того же слоя, что и недавно обнаруженная женская статуэтка, ставшая древнейшим из известных произведений искусства. Открытие показало, что развитая музыкальная культура была присуща нашим предкам уже 35–40 тыс. лет назад, то есть сразу после того, как они пришли в населенную неандертальцами Западную Европу.</w:t>
      </w:r>
    </w:p>
    <w:p w:rsidR="0092041D" w:rsidRDefault="0092041D" w:rsidP="00A65CB8">
      <w:pPr>
        <w:spacing w:after="0"/>
        <w:ind w:left="-851"/>
        <w:rPr>
          <w:rFonts w:ascii="Times New Roman" w:hAnsi="Times New Roman" w:cs="Times New Roman"/>
          <w:sz w:val="28"/>
          <w:szCs w:val="28"/>
        </w:rPr>
      </w:pPr>
    </w:p>
    <w:p w:rsidR="004D3ABA" w:rsidRDefault="004D3ABA" w:rsidP="004D3ABA">
      <w:pPr>
        <w:spacing w:after="0"/>
        <w:rPr>
          <w:rFonts w:ascii="Times New Roman" w:hAnsi="Times New Roman" w:cs="Times New Roman"/>
          <w:sz w:val="28"/>
          <w:szCs w:val="28"/>
        </w:rPr>
      </w:pPr>
    </w:p>
    <w:p w:rsidR="0092041D" w:rsidRPr="004D3ABA" w:rsidRDefault="0092041D" w:rsidP="004D3ABA">
      <w:pPr>
        <w:spacing w:after="0"/>
        <w:ind w:left="-851"/>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2482215</wp:posOffset>
            </wp:positionH>
            <wp:positionV relativeFrom="paragraph">
              <wp:posOffset>42545</wp:posOffset>
            </wp:positionV>
            <wp:extent cx="3648075" cy="2435113"/>
            <wp:effectExtent l="19050" t="0" r="9525" b="0"/>
            <wp:wrapNone/>
            <wp:docPr id="4" name="Рисунок 4" descr="https://mediasole.ru/data/images/405/405001/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sole.ru/data/images/405/405001/original.jpg"/>
                    <pic:cNvPicPr>
                      <a:picLocks noChangeAspect="1" noChangeArrowheads="1"/>
                    </pic:cNvPicPr>
                  </pic:nvPicPr>
                  <pic:blipFill>
                    <a:blip r:embed="rId6" cstate="print"/>
                    <a:srcRect/>
                    <a:stretch>
                      <a:fillRect/>
                    </a:stretch>
                  </pic:blipFill>
                  <pic:spPr bwMode="auto">
                    <a:xfrm>
                      <a:off x="0" y="0"/>
                      <a:ext cx="3648075" cy="2435113"/>
                    </a:xfrm>
                    <a:prstGeom prst="rect">
                      <a:avLst/>
                    </a:prstGeom>
                    <a:noFill/>
                    <a:ln w="9525">
                      <a:noFill/>
                      <a:miter lim="800000"/>
                      <a:headEnd/>
                      <a:tailEnd/>
                    </a:ln>
                  </pic:spPr>
                </pic:pic>
              </a:graphicData>
            </a:graphic>
          </wp:anchor>
        </w:drawing>
      </w:r>
      <w:r w:rsidRPr="0092041D">
        <w:rPr>
          <w:rFonts w:ascii="Times New Roman" w:hAnsi="Times New Roman" w:cs="Times New Roman"/>
          <w:color w:val="333333"/>
          <w:sz w:val="28"/>
          <w:szCs w:val="28"/>
        </w:rPr>
        <w:t xml:space="preserve">Николас </w:t>
      </w:r>
      <w:proofErr w:type="spellStart"/>
      <w:r w:rsidRPr="0092041D">
        <w:rPr>
          <w:rFonts w:ascii="Times New Roman" w:hAnsi="Times New Roman" w:cs="Times New Roman"/>
          <w:color w:val="333333"/>
          <w:sz w:val="28"/>
          <w:szCs w:val="28"/>
        </w:rPr>
        <w:t>Конард</w:t>
      </w:r>
      <w:proofErr w:type="spellEnd"/>
      <w:r w:rsidRPr="0092041D">
        <w:rPr>
          <w:rFonts w:ascii="Times New Roman" w:hAnsi="Times New Roman" w:cs="Times New Roman"/>
          <w:color w:val="333333"/>
          <w:sz w:val="28"/>
          <w:szCs w:val="28"/>
        </w:rPr>
        <w:t xml:space="preserve"> вместе с группой </w:t>
      </w:r>
    </w:p>
    <w:p w:rsidR="0092041D" w:rsidRDefault="0092041D" w:rsidP="0092041D">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 xml:space="preserve">археологов из </w:t>
      </w:r>
      <w:proofErr w:type="spellStart"/>
      <w:r w:rsidRPr="0092041D">
        <w:rPr>
          <w:rFonts w:ascii="Times New Roman" w:hAnsi="Times New Roman" w:cs="Times New Roman"/>
          <w:color w:val="333333"/>
          <w:sz w:val="28"/>
          <w:szCs w:val="28"/>
        </w:rPr>
        <w:t>Тюбингенского</w:t>
      </w:r>
      <w:proofErr w:type="spellEnd"/>
    </w:p>
    <w:p w:rsidR="0092041D" w:rsidRDefault="0092041D" w:rsidP="0092041D">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 xml:space="preserve"> университета обнаружил флейту </w:t>
      </w:r>
      <w:proofErr w:type="gramStart"/>
      <w:r w:rsidRPr="0092041D">
        <w:rPr>
          <w:rFonts w:ascii="Times New Roman" w:hAnsi="Times New Roman" w:cs="Times New Roman"/>
          <w:color w:val="333333"/>
          <w:sz w:val="28"/>
          <w:szCs w:val="28"/>
        </w:rPr>
        <w:t>из</w:t>
      </w:r>
      <w:proofErr w:type="gramEnd"/>
      <w:r w:rsidRPr="0092041D">
        <w:rPr>
          <w:rFonts w:ascii="Times New Roman" w:hAnsi="Times New Roman" w:cs="Times New Roman"/>
          <w:color w:val="333333"/>
          <w:sz w:val="28"/>
          <w:szCs w:val="28"/>
        </w:rPr>
        <w:t xml:space="preserve"> </w:t>
      </w:r>
    </w:p>
    <w:p w:rsidR="0092041D" w:rsidRDefault="0092041D" w:rsidP="0092041D">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 xml:space="preserve">бивня мамонта в пещере </w:t>
      </w:r>
    </w:p>
    <w:p w:rsidR="0092041D" w:rsidRDefault="0092041D" w:rsidP="0092041D">
      <w:pPr>
        <w:spacing w:after="0"/>
        <w:ind w:left="-851"/>
        <w:rPr>
          <w:rFonts w:ascii="Times New Roman" w:hAnsi="Times New Roman" w:cs="Times New Roman"/>
          <w:color w:val="333333"/>
          <w:sz w:val="28"/>
          <w:szCs w:val="28"/>
        </w:rPr>
      </w:pPr>
      <w:proofErr w:type="spellStart"/>
      <w:r w:rsidRPr="0092041D">
        <w:rPr>
          <w:rFonts w:ascii="Times New Roman" w:hAnsi="Times New Roman" w:cs="Times New Roman"/>
          <w:color w:val="333333"/>
          <w:sz w:val="28"/>
          <w:szCs w:val="28"/>
        </w:rPr>
        <w:t>Гайсенклостерле</w:t>
      </w:r>
      <w:proofErr w:type="spellEnd"/>
      <w:r w:rsidRPr="0092041D">
        <w:rPr>
          <w:rFonts w:ascii="Times New Roman" w:hAnsi="Times New Roman" w:cs="Times New Roman"/>
          <w:color w:val="333333"/>
          <w:sz w:val="28"/>
          <w:szCs w:val="28"/>
        </w:rPr>
        <w:t xml:space="preserve"> под </w:t>
      </w:r>
      <w:proofErr w:type="spellStart"/>
      <w:r w:rsidRPr="0092041D">
        <w:rPr>
          <w:rFonts w:ascii="Times New Roman" w:hAnsi="Times New Roman" w:cs="Times New Roman"/>
          <w:color w:val="333333"/>
          <w:sz w:val="28"/>
          <w:szCs w:val="28"/>
        </w:rPr>
        <w:t>Блаубойреном</w:t>
      </w:r>
      <w:proofErr w:type="spellEnd"/>
      <w:r w:rsidRPr="0092041D">
        <w:rPr>
          <w:rFonts w:ascii="Times New Roman" w:hAnsi="Times New Roman" w:cs="Times New Roman"/>
          <w:color w:val="333333"/>
          <w:sz w:val="28"/>
          <w:szCs w:val="28"/>
        </w:rPr>
        <w:t xml:space="preserve">. </w:t>
      </w:r>
    </w:p>
    <w:p w:rsidR="004D3ABA" w:rsidRDefault="0092041D" w:rsidP="0092041D">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 xml:space="preserve">Это одна из трех древнейших в мире </w:t>
      </w:r>
    </w:p>
    <w:p w:rsidR="004D3ABA" w:rsidRDefault="0092041D" w:rsidP="0092041D">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духовых инструментов, найденных</w:t>
      </w:r>
    </w:p>
    <w:p w:rsidR="004D3ABA" w:rsidRDefault="0092041D" w:rsidP="004D3ABA">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 xml:space="preserve"> археологами. </w:t>
      </w:r>
      <w:r w:rsidR="004D3ABA">
        <w:rPr>
          <w:rFonts w:ascii="Times New Roman" w:hAnsi="Times New Roman" w:cs="Times New Roman"/>
          <w:color w:val="333333"/>
          <w:sz w:val="28"/>
          <w:szCs w:val="28"/>
        </w:rPr>
        <w:t>Это не просто</w:t>
      </w:r>
    </w:p>
    <w:p w:rsidR="004D3ABA" w:rsidRDefault="0092041D" w:rsidP="004D3ABA">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 xml:space="preserve">музыкальный инструмент, но и, </w:t>
      </w:r>
    </w:p>
    <w:p w:rsidR="0092041D" w:rsidRDefault="0092041D" w:rsidP="004D3ABA">
      <w:pPr>
        <w:spacing w:after="0"/>
        <w:ind w:left="-851"/>
        <w:rPr>
          <w:rFonts w:ascii="Times New Roman" w:hAnsi="Times New Roman" w:cs="Times New Roman"/>
          <w:color w:val="333333"/>
          <w:sz w:val="28"/>
          <w:szCs w:val="28"/>
        </w:rPr>
      </w:pPr>
      <w:r w:rsidRPr="0092041D">
        <w:rPr>
          <w:rFonts w:ascii="Times New Roman" w:hAnsi="Times New Roman" w:cs="Times New Roman"/>
          <w:color w:val="333333"/>
          <w:sz w:val="28"/>
          <w:szCs w:val="28"/>
        </w:rPr>
        <w:t>несомненно, предмет роскоши.</w:t>
      </w:r>
    </w:p>
    <w:p w:rsidR="004D3ABA" w:rsidRPr="004D3ABA" w:rsidRDefault="004D3ABA" w:rsidP="004D3ABA">
      <w:pPr>
        <w:spacing w:after="0"/>
        <w:ind w:left="-851"/>
        <w:rPr>
          <w:rFonts w:ascii="Times New Roman" w:hAnsi="Times New Roman" w:cs="Times New Roman"/>
          <w:color w:val="333333"/>
          <w:sz w:val="28"/>
          <w:szCs w:val="28"/>
        </w:rPr>
      </w:pPr>
      <w:r>
        <w:rPr>
          <w:rFonts w:ascii="Times New Roman" w:hAnsi="Times New Roman" w:cs="Times New Roman"/>
          <w:noProof/>
          <w:color w:val="333333"/>
          <w:sz w:val="28"/>
          <w:szCs w:val="28"/>
          <w:lang w:eastAsia="ru-RU"/>
        </w:rPr>
        <w:drawing>
          <wp:anchor distT="0" distB="0" distL="114300" distR="114300" simplePos="0" relativeHeight="251660288" behindDoc="1" locked="0" layoutInCell="1" allowOverlap="1">
            <wp:simplePos x="0" y="0"/>
            <wp:positionH relativeFrom="column">
              <wp:posOffset>-680085</wp:posOffset>
            </wp:positionH>
            <wp:positionV relativeFrom="paragraph">
              <wp:posOffset>208915</wp:posOffset>
            </wp:positionV>
            <wp:extent cx="2800350" cy="2495550"/>
            <wp:effectExtent l="19050" t="0" r="0" b="0"/>
            <wp:wrapNone/>
            <wp:docPr id="7" name="Рисунок 7" descr="https://mediasole.ru/data/images/404/404998/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sole.ru/data/images/404/404998/original.png"/>
                    <pic:cNvPicPr>
                      <a:picLocks noChangeAspect="1" noChangeArrowheads="1"/>
                    </pic:cNvPicPr>
                  </pic:nvPicPr>
                  <pic:blipFill>
                    <a:blip r:embed="rId7" cstate="print"/>
                    <a:srcRect/>
                    <a:stretch>
                      <a:fillRect/>
                    </a:stretch>
                  </pic:blipFill>
                  <pic:spPr bwMode="auto">
                    <a:xfrm>
                      <a:off x="0" y="0"/>
                      <a:ext cx="2800350" cy="2495550"/>
                    </a:xfrm>
                    <a:prstGeom prst="rect">
                      <a:avLst/>
                    </a:prstGeom>
                    <a:noFill/>
                    <a:ln w="9525">
                      <a:noFill/>
                      <a:miter lim="800000"/>
                      <a:headEnd/>
                      <a:tailEnd/>
                    </a:ln>
                  </pic:spPr>
                </pic:pic>
              </a:graphicData>
            </a:graphic>
          </wp:anchor>
        </w:drawing>
      </w:r>
    </w:p>
    <w:p w:rsidR="0092041D" w:rsidRDefault="0092041D" w:rsidP="0092041D">
      <w:pPr>
        <w:spacing w:after="0"/>
        <w:rPr>
          <w:rFonts w:ascii="Times New Roman" w:hAnsi="Times New Roman" w:cs="Times New Roman"/>
          <w:sz w:val="28"/>
          <w:szCs w:val="28"/>
        </w:rPr>
      </w:pPr>
    </w:p>
    <w:p w:rsidR="004D3ABA" w:rsidRDefault="004D3ABA" w:rsidP="004D3ABA">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Издавна музыка признавалась важным и </w:t>
      </w:r>
      <w:r>
        <w:rPr>
          <w:rFonts w:ascii="Times New Roman" w:hAnsi="Times New Roman" w:cs="Times New Roman"/>
          <w:sz w:val="28"/>
          <w:szCs w:val="28"/>
        </w:rPr>
        <w:t xml:space="preserve">                  </w:t>
      </w:r>
    </w:p>
    <w:p w:rsidR="004D3ABA" w:rsidRDefault="004D3ABA" w:rsidP="004D3ABA">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незаменимым средством формирования </w:t>
      </w:r>
      <w:r>
        <w:rPr>
          <w:rFonts w:ascii="Times New Roman" w:hAnsi="Times New Roman" w:cs="Times New Roman"/>
          <w:sz w:val="28"/>
          <w:szCs w:val="28"/>
        </w:rPr>
        <w:t xml:space="preserve">                         </w:t>
      </w:r>
    </w:p>
    <w:p w:rsidR="004D3ABA" w:rsidRDefault="004D3ABA" w:rsidP="004D3ABA">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личностных качеств человека, его духовного </w:t>
      </w:r>
    </w:p>
    <w:p w:rsidR="004D3ABA" w:rsidRDefault="004D3ABA" w:rsidP="004D3ABA">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мира. Каждый человек по-</w:t>
      </w:r>
      <w:r>
        <w:rPr>
          <w:rFonts w:ascii="Times New Roman" w:hAnsi="Times New Roman" w:cs="Times New Roman"/>
          <w:sz w:val="28"/>
          <w:szCs w:val="28"/>
        </w:rPr>
        <w:t xml:space="preserve"> </w:t>
      </w:r>
      <w:r w:rsidR="00A65CB8">
        <w:rPr>
          <w:rFonts w:ascii="Times New Roman" w:hAnsi="Times New Roman" w:cs="Times New Roman"/>
          <w:sz w:val="28"/>
          <w:szCs w:val="28"/>
        </w:rPr>
        <w:t>своему проявля</w:t>
      </w:r>
      <w:r>
        <w:rPr>
          <w:rFonts w:ascii="Times New Roman" w:hAnsi="Times New Roman" w:cs="Times New Roman"/>
          <w:sz w:val="28"/>
          <w:szCs w:val="28"/>
        </w:rPr>
        <w:t xml:space="preserve">ет                      </w:t>
      </w:r>
    </w:p>
    <w:p w:rsidR="004D3ABA" w:rsidRDefault="004D3ABA" w:rsidP="004D3ABA">
      <w:pPr>
        <w:spacing w:after="0"/>
        <w:ind w:left="-851"/>
        <w:rPr>
          <w:rFonts w:ascii="Times New Roman" w:hAnsi="Times New Roman" w:cs="Times New Roman"/>
          <w:sz w:val="28"/>
          <w:szCs w:val="28"/>
        </w:rPr>
      </w:pPr>
      <w:r>
        <w:rPr>
          <w:rFonts w:ascii="Times New Roman" w:hAnsi="Times New Roman" w:cs="Times New Roman"/>
          <w:sz w:val="28"/>
          <w:szCs w:val="28"/>
        </w:rPr>
        <w:t xml:space="preserve">                                                                 интерес и увлечения музыкой, </w:t>
      </w:r>
      <w:r w:rsidR="00A65CB8">
        <w:rPr>
          <w:rFonts w:ascii="Times New Roman" w:hAnsi="Times New Roman" w:cs="Times New Roman"/>
          <w:sz w:val="28"/>
          <w:szCs w:val="28"/>
        </w:rPr>
        <w:t xml:space="preserve">отдаёт </w:t>
      </w:r>
    </w:p>
    <w:p w:rsidR="004D3ABA" w:rsidRDefault="004D3ABA" w:rsidP="004D3ABA">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предпочтение </w:t>
      </w:r>
      <w:proofErr w:type="gramStart"/>
      <w:r w:rsidR="00A65CB8">
        <w:rPr>
          <w:rFonts w:ascii="Times New Roman" w:hAnsi="Times New Roman" w:cs="Times New Roman"/>
          <w:sz w:val="28"/>
          <w:szCs w:val="28"/>
        </w:rPr>
        <w:t>какому-либо</w:t>
      </w:r>
      <w:proofErr w:type="gramEnd"/>
      <w:r w:rsidR="00A65CB8">
        <w:rPr>
          <w:rFonts w:ascii="Times New Roman" w:hAnsi="Times New Roman" w:cs="Times New Roman"/>
          <w:sz w:val="28"/>
          <w:szCs w:val="28"/>
        </w:rPr>
        <w:t xml:space="preserve"> музыкальному </w:t>
      </w:r>
    </w:p>
    <w:p w:rsidR="004D3ABA" w:rsidRDefault="004D3ABA" w:rsidP="00A65CB8">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жанру, любимому композитору, отдельному </w:t>
      </w:r>
    </w:p>
    <w:p w:rsidR="004D3ABA" w:rsidRDefault="004D3ABA" w:rsidP="00A65CB8">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произведению, имея определённый опыт </w:t>
      </w:r>
    </w:p>
    <w:p w:rsidR="004D3ABA" w:rsidRDefault="004D3ABA" w:rsidP="00A65CB8">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A65CB8">
        <w:rPr>
          <w:rFonts w:ascii="Times New Roman" w:hAnsi="Times New Roman" w:cs="Times New Roman"/>
          <w:sz w:val="28"/>
          <w:szCs w:val="28"/>
        </w:rPr>
        <w:t xml:space="preserve">слушания. </w:t>
      </w:r>
    </w:p>
    <w:p w:rsidR="00A65CB8" w:rsidRDefault="00A65CB8" w:rsidP="00A65CB8">
      <w:pPr>
        <w:spacing w:after="0"/>
        <w:ind w:left="-851"/>
        <w:rPr>
          <w:rFonts w:ascii="Times New Roman" w:hAnsi="Times New Roman" w:cs="Times New Roman"/>
          <w:sz w:val="28"/>
          <w:szCs w:val="28"/>
        </w:rPr>
      </w:pPr>
      <w:r>
        <w:rPr>
          <w:rFonts w:ascii="Times New Roman" w:hAnsi="Times New Roman" w:cs="Times New Roman"/>
          <w:sz w:val="28"/>
          <w:szCs w:val="28"/>
        </w:rPr>
        <w:lastRenderedPageBreak/>
        <w:t>Поэтому надо учиться узнавать, оценивать музыку, слушать внимательно, отмечая динамическое развитие образов, столкновение и борьбу контрастных тем, и их завершение. Восприятие слушателя должно следовать за всем ходом развития музыки.</w:t>
      </w:r>
      <w:r w:rsidR="00881EB3">
        <w:rPr>
          <w:rFonts w:ascii="Times New Roman" w:hAnsi="Times New Roman" w:cs="Times New Roman"/>
          <w:sz w:val="28"/>
          <w:szCs w:val="28"/>
        </w:rPr>
        <w:t xml:space="preserve"> Надо учиться постигать этот «прекрасный своеобразный  язык». Постепенно вырабатывается музыкальный вкус, возникает потребность постоянного общения с музыкой, художественные переживания становятся более тонкими и разнообразными. </w:t>
      </w:r>
    </w:p>
    <w:p w:rsidR="004D3ABA" w:rsidRDefault="004D3ABA" w:rsidP="00A65CB8">
      <w:pPr>
        <w:spacing w:after="0"/>
        <w:ind w:left="-851"/>
        <w:rPr>
          <w:rFonts w:ascii="Times New Roman" w:hAnsi="Times New Roman" w:cs="Times New Roman"/>
          <w:sz w:val="28"/>
          <w:szCs w:val="28"/>
        </w:rPr>
      </w:pPr>
      <w:r>
        <w:rPr>
          <w:rFonts w:ascii="Times New Roman" w:hAnsi="Times New Roman" w:cs="Times New Roman"/>
          <w:sz w:val="28"/>
          <w:szCs w:val="28"/>
        </w:rPr>
        <w:t xml:space="preserve">            </w:t>
      </w:r>
      <w:r w:rsidR="00881EB3">
        <w:rPr>
          <w:rFonts w:ascii="Times New Roman" w:hAnsi="Times New Roman" w:cs="Times New Roman"/>
          <w:sz w:val="28"/>
          <w:szCs w:val="28"/>
        </w:rPr>
        <w:t xml:space="preserve">Известный психолог Б.М.Теплов писал: </w:t>
      </w:r>
    </w:p>
    <w:p w:rsidR="00881EB3" w:rsidRDefault="00881EB3" w:rsidP="00A65CB8">
      <w:pPr>
        <w:spacing w:after="0"/>
        <w:ind w:left="-851"/>
        <w:rPr>
          <w:rFonts w:ascii="Times New Roman" w:hAnsi="Times New Roman" w:cs="Times New Roman"/>
          <w:sz w:val="28"/>
          <w:szCs w:val="28"/>
        </w:rPr>
      </w:pPr>
      <w:r>
        <w:rPr>
          <w:rFonts w:ascii="Times New Roman" w:hAnsi="Times New Roman" w:cs="Times New Roman"/>
          <w:sz w:val="28"/>
          <w:szCs w:val="28"/>
        </w:rPr>
        <w:t>«В наиболее прямом и непосредственном смысле содержания музыки являются чувства, эмоции, настроения».</w:t>
      </w:r>
    </w:p>
    <w:p w:rsidR="00881EB3" w:rsidRDefault="00D630EE" w:rsidP="00A65CB8">
      <w:pPr>
        <w:spacing w:after="0"/>
        <w:ind w:left="-851"/>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2920365</wp:posOffset>
            </wp:positionH>
            <wp:positionV relativeFrom="paragraph">
              <wp:posOffset>878205</wp:posOffset>
            </wp:positionV>
            <wp:extent cx="3076575" cy="2529840"/>
            <wp:effectExtent l="19050" t="0" r="9525" b="0"/>
            <wp:wrapThrough wrapText="bothSides">
              <wp:wrapPolygon edited="0">
                <wp:start x="-134" y="0"/>
                <wp:lineTo x="-134" y="21470"/>
                <wp:lineTo x="21667" y="21470"/>
                <wp:lineTo x="21667" y="0"/>
                <wp:lineTo x="-134" y="0"/>
              </wp:wrapPolygon>
            </wp:wrapThrough>
            <wp:docPr id="10" name="Рисунок 10" descr="https://earlymusicmuse.com/wp-content/uploads/2015/07/MolenaerJanMiense_FamilyMakingMusic1630s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arlymusicmuse.com/wp-content/uploads/2015/07/MolenaerJanMiense_FamilyMakingMusic1630s_detail.jpg"/>
                    <pic:cNvPicPr>
                      <a:picLocks noChangeAspect="1" noChangeArrowheads="1"/>
                    </pic:cNvPicPr>
                  </pic:nvPicPr>
                  <pic:blipFill>
                    <a:blip r:embed="rId8" cstate="print"/>
                    <a:srcRect/>
                    <a:stretch>
                      <a:fillRect/>
                    </a:stretch>
                  </pic:blipFill>
                  <pic:spPr bwMode="auto">
                    <a:xfrm>
                      <a:off x="0" y="0"/>
                      <a:ext cx="3076575" cy="2529840"/>
                    </a:xfrm>
                    <a:prstGeom prst="rect">
                      <a:avLst/>
                    </a:prstGeom>
                    <a:noFill/>
                    <a:ln w="9525">
                      <a:noFill/>
                      <a:miter lim="800000"/>
                      <a:headEnd/>
                      <a:tailEnd/>
                    </a:ln>
                  </pic:spPr>
                </pic:pic>
              </a:graphicData>
            </a:graphic>
          </wp:anchor>
        </w:drawing>
      </w:r>
      <w:r w:rsidR="004D3ABA">
        <w:rPr>
          <w:rFonts w:ascii="Times New Roman" w:hAnsi="Times New Roman" w:cs="Times New Roman"/>
          <w:sz w:val="28"/>
          <w:szCs w:val="28"/>
        </w:rPr>
        <w:t xml:space="preserve">       </w:t>
      </w:r>
      <w:r w:rsidR="00881EB3">
        <w:rPr>
          <w:rFonts w:ascii="Times New Roman" w:hAnsi="Times New Roman" w:cs="Times New Roman"/>
          <w:sz w:val="28"/>
          <w:szCs w:val="28"/>
        </w:rPr>
        <w:t xml:space="preserve">Именно в содержании музыки главенствующую роль играют эмоциональные состояния и процессы. Их ведущее место в музыкальном содержании предопределяется звуковой (интонационной) и временной природой музыки, позволяющей ей, с одной стороны, опираться на многовековой опыт внешнего выявления людьми своих эмоций и передачи их другим членам </w:t>
      </w:r>
      <w:proofErr w:type="gramStart"/>
      <w:r w:rsidR="00881EB3">
        <w:rPr>
          <w:rFonts w:ascii="Times New Roman" w:hAnsi="Times New Roman" w:cs="Times New Roman"/>
          <w:sz w:val="28"/>
          <w:szCs w:val="28"/>
        </w:rPr>
        <w:t>общества</w:t>
      </w:r>
      <w:proofErr w:type="gramEnd"/>
      <w:r w:rsidR="00881EB3">
        <w:rPr>
          <w:rFonts w:ascii="Times New Roman" w:hAnsi="Times New Roman" w:cs="Times New Roman"/>
          <w:sz w:val="28"/>
          <w:szCs w:val="28"/>
        </w:rPr>
        <w:t xml:space="preserve"> прежде всего, и главным образом посредством именно звуков и, с другой – адекватно выражать эмоциональное переживание как движение, процесс со  всеми его изменениями и оттенками, взаимопереходами эмоций и их столкновениями, динамическими нарастаниями, спадами.</w:t>
      </w:r>
    </w:p>
    <w:p w:rsidR="00065E2F" w:rsidRDefault="00065E2F" w:rsidP="00A65CB8">
      <w:pPr>
        <w:spacing w:after="0"/>
        <w:ind w:left="-851"/>
        <w:rPr>
          <w:rFonts w:ascii="Times New Roman" w:hAnsi="Times New Roman" w:cs="Times New Roman"/>
          <w:sz w:val="28"/>
          <w:szCs w:val="28"/>
        </w:rPr>
      </w:pPr>
      <w:r>
        <w:rPr>
          <w:rFonts w:ascii="Times New Roman" w:hAnsi="Times New Roman" w:cs="Times New Roman"/>
          <w:sz w:val="28"/>
          <w:szCs w:val="28"/>
        </w:rPr>
        <w:t xml:space="preserve">Выражение эмоций средствами музыки имеет давнюю традицию, восходящую к учению об </w:t>
      </w:r>
      <w:proofErr w:type="spellStart"/>
      <w:r>
        <w:rPr>
          <w:rFonts w:ascii="Times New Roman" w:hAnsi="Times New Roman" w:cs="Times New Roman"/>
          <w:sz w:val="28"/>
          <w:szCs w:val="28"/>
        </w:rPr>
        <w:t>этосе</w:t>
      </w:r>
      <w:proofErr w:type="spellEnd"/>
      <w:r>
        <w:rPr>
          <w:rFonts w:ascii="Times New Roman" w:hAnsi="Times New Roman" w:cs="Times New Roman"/>
          <w:sz w:val="28"/>
          <w:szCs w:val="28"/>
        </w:rPr>
        <w:t xml:space="preserve"> и аффектах у древних греков. Согласно  Аристотелю, музыка воспроизводит движение, всякое же движение несёт в себе энергию, содержащую определённые этические свойства. Подобное, стремится к подобному и поэтому человек, будет получать наслаждение от музыки в той мере, в какой музыка соответствует его характеру или настроению в данный момент.</w:t>
      </w:r>
    </w:p>
    <w:p w:rsidR="00065E2F" w:rsidRDefault="00065E2F" w:rsidP="00A65CB8">
      <w:pPr>
        <w:spacing w:after="0"/>
        <w:ind w:left="-851"/>
        <w:rPr>
          <w:rFonts w:ascii="Times New Roman" w:hAnsi="Times New Roman" w:cs="Times New Roman"/>
          <w:sz w:val="28"/>
          <w:szCs w:val="28"/>
        </w:rPr>
      </w:pPr>
      <w:r>
        <w:rPr>
          <w:rFonts w:ascii="Times New Roman" w:hAnsi="Times New Roman" w:cs="Times New Roman"/>
          <w:sz w:val="28"/>
          <w:szCs w:val="28"/>
        </w:rPr>
        <w:t>Когда мы познаём окружающий мир, мы не только включаем в эту деятельность наши мыслительные процессы, но и наши чувства и эмоции, посредством которых, раскрывается наше собственное, субъективное отношение к миру, и к себе. Если чувство отражает устойчивое отношение к кому-то или чему-то, то к эмоциям относят конкретную форму протекания психического процесса переживания того или иного чувства.</w:t>
      </w:r>
    </w:p>
    <w:p w:rsidR="004D3ABA" w:rsidRPr="00A65CB8" w:rsidRDefault="00065E2F" w:rsidP="00A65CB8">
      <w:pPr>
        <w:spacing w:after="0"/>
        <w:ind w:left="-851"/>
        <w:rPr>
          <w:rFonts w:ascii="Times New Roman" w:hAnsi="Times New Roman" w:cs="Times New Roman"/>
          <w:sz w:val="28"/>
          <w:szCs w:val="28"/>
        </w:rPr>
      </w:pPr>
      <w:r>
        <w:rPr>
          <w:rFonts w:ascii="Times New Roman" w:hAnsi="Times New Roman" w:cs="Times New Roman"/>
          <w:sz w:val="28"/>
          <w:szCs w:val="28"/>
        </w:rPr>
        <w:t>Музыка, благодаря наличию разнообразных звуковых музыкальных систем, их соединение с речью и выразительными средствами многочисленных музыкальных  инструментов, обладает неисчерпаемыми возможностями художественно-образного отражения действительности и психологической регуляции эмоционально-интеллектуального в психике человека.</w:t>
      </w:r>
      <w:bookmarkStart w:id="0" w:name="_GoBack"/>
      <w:bookmarkEnd w:id="0"/>
    </w:p>
    <w:sectPr w:rsidR="004D3ABA" w:rsidRPr="00A65CB8" w:rsidSect="004D3ABA">
      <w:pgSz w:w="11906" w:h="16838"/>
      <w:pgMar w:top="568" w:right="707" w:bottom="709"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5CB8"/>
    <w:rsid w:val="00065E2F"/>
    <w:rsid w:val="004D3ABA"/>
    <w:rsid w:val="008334E7"/>
    <w:rsid w:val="00881EB3"/>
    <w:rsid w:val="0092041D"/>
    <w:rsid w:val="00967E77"/>
    <w:rsid w:val="00A65CB8"/>
    <w:rsid w:val="00D6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4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4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muz03</dc:creator>
  <cp:lastModifiedBy>Давыдова</cp:lastModifiedBy>
  <cp:revision>3</cp:revision>
  <dcterms:created xsi:type="dcterms:W3CDTF">2019-02-25T08:48:00Z</dcterms:created>
  <dcterms:modified xsi:type="dcterms:W3CDTF">2020-03-20T13:47:00Z</dcterms:modified>
</cp:coreProperties>
</file>