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AE" w:rsidRPr="004C33AE" w:rsidRDefault="00907157" w:rsidP="004C33AE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1E6297"/>
          <w:kern w:val="36"/>
          <w:sz w:val="33"/>
          <w:szCs w:val="33"/>
          <w:lang w:eastAsia="ru-RU"/>
        </w:rPr>
      </w:pPr>
      <w:bookmarkStart w:id="0" w:name="_GoBack"/>
      <w:bookmarkEnd w:id="0"/>
      <w:r w:rsidRPr="00907157">
        <w:rPr>
          <w:rFonts w:ascii="Arial" w:eastAsia="Times New Roman" w:hAnsi="Arial" w:cs="Arial"/>
          <w:noProof/>
          <w:color w:val="1E6297"/>
          <w:kern w:val="36"/>
          <w:sz w:val="33"/>
          <w:szCs w:val="3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-5715</wp:posOffset>
            </wp:positionV>
            <wp:extent cx="1181100" cy="955040"/>
            <wp:effectExtent l="0" t="0" r="0" b="0"/>
            <wp:wrapThrough wrapText="bothSides">
              <wp:wrapPolygon edited="0">
                <wp:start x="1045" y="0"/>
                <wp:lineTo x="0" y="3878"/>
                <wp:lineTo x="0" y="21112"/>
                <wp:lineTo x="21252" y="21112"/>
                <wp:lineTo x="21252" y="3878"/>
                <wp:lineTo x="20206" y="0"/>
                <wp:lineTo x="1045" y="0"/>
              </wp:wrapPolygon>
            </wp:wrapThrough>
            <wp:docPr id="9" name="Рисунок 9" descr="C:\Users\Давыдова\Desktop\ИЗО\alfaday.net_1 сентября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ыдова\Desktop\ИЗО\alfaday.net_1 сентября_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AE" w:rsidRPr="004C33AE">
        <w:rPr>
          <w:rFonts w:ascii="Arial" w:eastAsia="Times New Roman" w:hAnsi="Arial" w:cs="Arial"/>
          <w:color w:val="1E6297"/>
          <w:kern w:val="36"/>
          <w:sz w:val="33"/>
          <w:szCs w:val="33"/>
          <w:lang w:eastAsia="ru-RU"/>
        </w:rPr>
        <w:t>Влияние изодеятельности на развитие ребенка</w:t>
      </w:r>
    </w:p>
    <w:p w:rsidR="004C33AE" w:rsidRPr="004C33AE" w:rsidRDefault="004C33AE" w:rsidP="00907157">
      <w:pPr>
        <w:shd w:val="clear" w:color="auto" w:fill="FFFFFF"/>
        <w:spacing w:before="100" w:beforeAutospacing="1" w:after="100" w:afterAutospacing="1" w:line="240" w:lineRule="auto"/>
        <w:ind w:right="283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b/>
          <w:bCs/>
          <w:noProof/>
          <w:color w:val="1E6297"/>
          <w:sz w:val="33"/>
          <w:szCs w:val="33"/>
          <w:lang w:eastAsia="ru-RU"/>
        </w:rPr>
        <mc:AlternateContent>
          <mc:Choice Requires="wps">
            <w:drawing>
              <wp:anchor distT="95250" distB="95250" distL="95250" distR="95250" simplePos="0" relativeHeight="251659264" behindDoc="0" locked="0" layoutInCell="1" allowOverlap="0" wp14:anchorId="53F05635" wp14:editId="4628247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857250" cy="857250"/>
                <wp:effectExtent l="0" t="0" r="0" b="0"/>
                <wp:wrapSquare wrapText="bothSides"/>
                <wp:docPr id="16" name="AutoShape 3" descr="Творче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B03C" id="AutoShape 3" o:spid="_x0000_s1026" alt="Творчество" style="position:absolute;margin-left:0;margin-top:0;width:67.5pt;height:67.5pt;z-index:251659264;visibility:visible;mso-wrap-style:square;mso-width-percent:0;mso-height-percent:0;mso-wrap-distance-left:7.5pt;mso-wrap-distance-top:7.5pt;mso-wrap-distance-right:7.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Скажите, пожалуйста, кто из вас не желает видеть своего ребёнка способным, внимательным, сообразительным? Кому не</w:t>
      </w:r>
      <w:r w:rsidR="00907157">
        <w:rPr>
          <w:rFonts w:ascii="Arial" w:eastAsia="Times New Roman" w:hAnsi="Arial" w:cs="Arial"/>
          <w:color w:val="1E6297"/>
          <w:sz w:val="24"/>
          <w:szCs w:val="24"/>
          <w:lang w:eastAsia="ru-RU"/>
        </w:rPr>
        <w:t xml:space="preserve"> хочется видеть своего малыш а в</w:t>
      </w: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будущем успешным человеком, асом в профессиональной сфере?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Я думаю, что среди вас не найдётся таких. Откуда берутся талантливые и бездарные? Для многих эти вопросы не выходят за рамки любознательности.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Все дело в том, что будущее маленького человека закладывается в дошкольном возрасте, в детском саду. Как вы думаете, зачем нужны занятия по изобразительной деятельности ребенку? Ведь, как известно, не каждый в будущем становится художником или дизайнером???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Попробую привести несколько аргументов в пользу ИЗО деятельности.</w:t>
      </w:r>
    </w:p>
    <w:p w:rsidR="00907157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 xml:space="preserve">Изобразительная деятельность – любимое детское занятие. </w:t>
      </w:r>
    </w:p>
    <w:p w:rsidR="00907157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Процесс создания рисунка, коллажа, поделки приближается у малышей к игре – вначале они просто получают удовольствие от своих действий с изобразительными материалами.</w:t>
      </w:r>
    </w:p>
    <w:p w:rsidR="00907157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Но постепенно ребенок начинает вкладывать в работу конкретное содержание; малыш начинает создавать образы, отражающие его отношение к действительности. След на бумаге приобретает для него зрительное значение, а это положительно влияет на дальнейшее развитие в ИЗО деятельности.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 xml:space="preserve"> Ведь теперь малыш способен в рисунке создавать образы, отражающие его отношение к окружающей действительности. Ребенок 4 лет еще не может передать в рисунке свой замысел. Часто его работы получаются размазанными, тусклыми или грязными, иногда вообще сложно догадаться, что именно рисовал малыш. Совсем по-другому дело обстоит в художественно-практической деятельности. Работы получаются более схематичными, но яркими и красивыми, причем ребенок быстро достигает нужного результата.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 процесс создания изображения включаются все сферы деятельности ребенка: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общение (развитие речи, умение налаживать контакт со взрослым и со сверстником);</w:t>
      </w:r>
    </w:p>
    <w:p w:rsidR="004C33AE" w:rsidRPr="004C33AE" w:rsidRDefault="004C33AE" w:rsidP="004C3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воспитание (взаимопомощь, умение делиться, умение понять и оценить работу другого ребенка);</w:t>
      </w:r>
    </w:p>
    <w:p w:rsidR="004C33AE" w:rsidRPr="004C33AE" w:rsidRDefault="004C33AE" w:rsidP="004C3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ознакомление с окружающим (строение предметов и объектов, выделение существенных свойств);</w:t>
      </w:r>
    </w:p>
    <w:p w:rsidR="004C33AE" w:rsidRPr="004C33AE" w:rsidRDefault="004C33AE" w:rsidP="004C3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фэмп (цвет, форма, размер, пространственное расположение, ориентация на плоскости и на себе, счет, деление на равные части);</w:t>
      </w:r>
    </w:p>
    <w:p w:rsidR="004C33AE" w:rsidRPr="004C33AE" w:rsidRDefault="004C33AE" w:rsidP="004C3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трудовое воспитание (работы детей часто используются в играх детей, для украшения интерьера кабинета).</w:t>
      </w:r>
    </w:p>
    <w:p w:rsidR="00907157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lastRenderedPageBreak/>
        <w:t>Занятия проходят в стиле арттерапии (= лечение искусством).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 xml:space="preserve"> Арттерапия как метод измерения мироощущения человека посредством самостоятельной творческой деятельности позволяет выразить эмоции и иные состояния. Мы используем основную ее функцию – психопрофилактическую – (снятие психоэмоционального напряжения) – под релаксирующую музыку дети занимаются любимым занятием. Занятия имеют терапевтический эффект: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успокоение ребенка;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раскрытие его внутреннего мира;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развитие мелкой мускулатуры кисти;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координация межполушарного взаимодействия, т.е. правой и левой руки (правое полушарие – конкретно-образное мышление; левое – абстрактно-логическое);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координация руки и глаза;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подготовка руки к письму.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 организованной деятельности по области «Художественное творчество» развиваются предпосылки учебной деятельности: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формирование умений планирования последовательности выполнения;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осуществление контроля на различных этапах работы;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развитие волевых качеств: усидчивость, терпение, настойчивость.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развитие психических процессов для того чтобы ребенку что-либо изобразить нужно задействовать все психические процессы: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восприятие (сенсорные эталоны);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память (процессы запоминание, припоминание, воспроизведение);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мышление (изо – один из видов аналитико-синтетической деятельности);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речь (мелкие движения кисти помогают убрать напряжение не только с рук, но и с губ, снимают умственную усталость, способны улучшить произношение звуков (заменяют пальчиковые игры), а значит и речь ребенка. Доказано, что каждый палец имеет представительство в коре больших полушарий мозга, которые тесно взаимосвязаны с речевыми зонами =&gt; есть все основания считать кисть руки – как орган речи);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внимание;</w:t>
      </w:r>
    </w:p>
    <w:p w:rsidR="004C33AE" w:rsidRPr="004C33AE" w:rsidRDefault="004C33AE" w:rsidP="004C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воображение.</w:t>
      </w:r>
    </w:p>
    <w:p w:rsidR="00907157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 xml:space="preserve">Думаю, достаточно аргументов, для того, чтобы дети занимались изобразительной деятельностью. </w:t>
      </w:r>
    </w:p>
    <w:p w:rsidR="00907157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>Занятия предусматривают работу с ножницами (разрезание по прямой, косые срезы, по диагонали, по сгибу и на глаз, закругление углов). Встречаясь с детьми 2 раза в неделю, очень долго и сложно осваивается навык овладения ножницами, без вашей помощи ребенку будет очень сложно.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t xml:space="preserve"> Чем больше изоматериалов у вашего ребенка будет в наличии, тем легче ему будет проявить себя, свое мироощущение. Можно говорить о том, что занятия изобразительной деятельностью - это особая ситуация, которая стимулирует развитие коммуникативной функции речи, способствует расширению активного и пасивного словаря детей, развивает мелкую моторику, познавательные психические процессы.</w:t>
      </w:r>
    </w:p>
    <w:p w:rsidR="004C33AE" w:rsidRPr="004C33AE" w:rsidRDefault="004C33AE" w:rsidP="004C3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6297"/>
          <w:sz w:val="24"/>
          <w:szCs w:val="24"/>
          <w:lang w:eastAsia="ru-RU"/>
        </w:rPr>
      </w:pPr>
      <w:r w:rsidRPr="004C33AE">
        <w:rPr>
          <w:rFonts w:ascii="Arial" w:eastAsia="Times New Roman" w:hAnsi="Arial" w:cs="Arial"/>
          <w:color w:val="1E6297"/>
          <w:sz w:val="24"/>
          <w:szCs w:val="24"/>
          <w:lang w:eastAsia="ru-RU"/>
        </w:rPr>
        <w:lastRenderedPageBreak/>
        <w:t>Процесс художественного самовыражения напрямую связан с укреплением психического здоровья ребенка и может рассматриваться как значительный психопрофилактический фактор. Помогите вашему ребенку в этом.</w:t>
      </w:r>
    </w:p>
    <w:sectPr w:rsidR="004C33AE" w:rsidRPr="004C33AE" w:rsidSect="0090715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8DF"/>
    <w:multiLevelType w:val="multilevel"/>
    <w:tmpl w:val="246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136A0"/>
    <w:multiLevelType w:val="multilevel"/>
    <w:tmpl w:val="BF6E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E"/>
    <w:rsid w:val="00021F1C"/>
    <w:rsid w:val="004C33AE"/>
    <w:rsid w:val="008F1656"/>
    <w:rsid w:val="00907157"/>
    <w:rsid w:val="009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E5238-E4F1-424A-A0E4-AA6D103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CEEF0"/>
            <w:bottom w:val="none" w:sz="0" w:space="0" w:color="auto"/>
            <w:right w:val="single" w:sz="6" w:space="8" w:color="ACEE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Давыдова</cp:lastModifiedBy>
  <cp:revision>2</cp:revision>
  <dcterms:created xsi:type="dcterms:W3CDTF">2016-01-29T11:22:00Z</dcterms:created>
  <dcterms:modified xsi:type="dcterms:W3CDTF">2016-01-29T11:22:00Z</dcterms:modified>
</cp:coreProperties>
</file>