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0" w:rsidRDefault="00222E10" w:rsidP="00222E10">
      <w:pPr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08C5B4" wp14:editId="70955C6F">
            <wp:simplePos x="0" y="0"/>
            <wp:positionH relativeFrom="column">
              <wp:posOffset>-1130300</wp:posOffset>
            </wp:positionH>
            <wp:positionV relativeFrom="paragraph">
              <wp:posOffset>-639445</wp:posOffset>
            </wp:positionV>
            <wp:extent cx="7529830" cy="10568940"/>
            <wp:effectExtent l="0" t="0" r="0" b="3810"/>
            <wp:wrapThrough wrapText="bothSides">
              <wp:wrapPolygon edited="0">
                <wp:start x="0" y="0"/>
                <wp:lineTo x="0" y="21569"/>
                <wp:lineTo x="21531" y="21569"/>
                <wp:lineTo x="21531" y="0"/>
                <wp:lineTo x="0" y="0"/>
              </wp:wrapPolygon>
            </wp:wrapThrough>
            <wp:docPr id="1" name="Рисунок 1" descr="C:\Users\Давыдова\Pictures\img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ыдова\Pictures\img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1" b="5407"/>
                    <a:stretch/>
                  </pic:blipFill>
                  <pic:spPr bwMode="auto">
                    <a:xfrm>
                      <a:off x="0" y="0"/>
                      <a:ext cx="7529830" cy="105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1.3.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Коронавирусная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инфекция (2019-nCoV) включена в </w:t>
      </w:r>
      <w:hyperlink r:id="rId7" w:history="1">
        <w:r w:rsidRPr="00222E10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</w:rPr>
          <w:t>Перечень заболеваний, представляющих опасность для окружающих</w:t>
        </w:r>
      </w:hyperlink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утвержденный </w:t>
      </w:r>
      <w:hyperlink r:id="rId8" w:history="1">
        <w:r w:rsidRPr="00222E10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</w:rPr>
          <w:t>Постановлением Правительства РФ от 01.12.2004 № 715</w:t>
        </w:r>
      </w:hyperlink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1.4. </w:t>
      </w:r>
      <w:proofErr w:type="spellStart"/>
      <w:r w:rsidRPr="00222E1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222E10">
        <w:rPr>
          <w:rFonts w:ascii="Times New Roman" w:hAnsi="Times New Roman" w:cs="Times New Roman"/>
          <w:sz w:val="28"/>
          <w:szCs w:val="28"/>
        </w:rPr>
        <w:t xml:space="preserve"> инфекция COVID-19 (</w:t>
      </w:r>
      <w:proofErr w:type="spellStart"/>
      <w:r w:rsidRPr="00222E10">
        <w:rPr>
          <w:rFonts w:ascii="Times New Roman" w:hAnsi="Times New Roman" w:cs="Times New Roman"/>
          <w:sz w:val="28"/>
          <w:szCs w:val="28"/>
        </w:rPr>
        <w:t>CoronaVirus</w:t>
      </w:r>
      <w:proofErr w:type="spellEnd"/>
      <w:r w:rsidRPr="0022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E10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222E10">
        <w:rPr>
          <w:rFonts w:ascii="Times New Roman" w:hAnsi="Times New Roman" w:cs="Times New Roman"/>
          <w:sz w:val="28"/>
          <w:szCs w:val="28"/>
        </w:rPr>
        <w:t xml:space="preserve"> 2019, ВОЗ, 11.02.2020) – острое респираторное заболевание, вызванное новым </w:t>
      </w:r>
      <w:proofErr w:type="spellStart"/>
      <w:r w:rsidRPr="00222E1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22E10">
        <w:rPr>
          <w:rFonts w:ascii="Times New Roman" w:hAnsi="Times New Roman" w:cs="Times New Roman"/>
          <w:sz w:val="28"/>
          <w:szCs w:val="28"/>
        </w:rPr>
        <w:t xml:space="preserve"> (SARS-CoV-2).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E10">
        <w:rPr>
          <w:rFonts w:ascii="Times New Roman" w:hAnsi="Times New Roman" w:cs="Times New Roman"/>
          <w:sz w:val="28"/>
          <w:szCs w:val="28"/>
        </w:rPr>
        <w:t xml:space="preserve">COVID-19 может протекать как в бессимптомной и легкой клинических формах, так и в тяжелой клинической форме с развитием внебольничной пневмонии, респираторного </w:t>
      </w:r>
      <w:proofErr w:type="spellStart"/>
      <w:r w:rsidRPr="00222E10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222E10">
        <w:rPr>
          <w:rFonts w:ascii="Times New Roman" w:hAnsi="Times New Roman" w:cs="Times New Roman"/>
          <w:sz w:val="28"/>
          <w:szCs w:val="28"/>
        </w:rPr>
        <w:t>-синдрома и дыхательной недостаточности, в первую очередь среди групп риска.</w:t>
      </w:r>
      <w:proofErr w:type="gramEnd"/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1.5. Как малоизученный, вирус SARS-CoV-2 в соответствии с действующим санитарным законодательством Российской Федерации предварительно отнесен ко II группе патогенности.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1.6.  В настоящее время доказана передача вируса SARS-CoV-2 от человека к человеку, преимущественно воздушно-капельным и контактным путями при близком общении инфицированного с окружающими. Возможный природный резервуар вируса не определен.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1.7. По имеющимся данным вирус может находиться на различных предметах от нескольких часов до нескольких суток. Вирус чувствителен к дезинфицирующим средствам в обычных концентрациях.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1.8.  Инкубационный период COVID-19 составляет от 2 до 14 дней, наиболее часто –  5-7 дней. Данные о длительности и напряженности иммунитета в отношении SARS-CoV-2 в настоящее время отсутствуют.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1.9.  Средства специфической профилактики COVID-19 не разработаны.</w:t>
      </w:r>
    </w:p>
    <w:p w:rsidR="00222E10" w:rsidRPr="00222E10" w:rsidRDefault="00222E10" w:rsidP="00222E10">
      <w:pPr>
        <w:ind w:left="-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22E10" w:rsidRPr="00222E10" w:rsidRDefault="00222E10" w:rsidP="00222E10">
      <w:pPr>
        <w:numPr>
          <w:ilvl w:val="0"/>
          <w:numId w:val="1"/>
        </w:numPr>
        <w:spacing w:after="160" w:line="259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ОТВЕТСТВЕННОСТЬ РАБОТОДАТЕЛЯ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 В соответствии со </w:t>
      </w:r>
      <w:hyperlink r:id="rId9" w:history="1">
        <w:r w:rsidRPr="00222E10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</w:rPr>
          <w:t xml:space="preserve">статьей 212 Трудового кодекса Российской </w:t>
        </w:r>
        <w:proofErr w:type="gramStart"/>
        <w:r w:rsidRPr="00222E10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</w:rPr>
          <w:t>Ф</w:t>
        </w:r>
      </w:hyperlink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едерации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работодатель обязан обеспечивать работникам безопасные условия и охрану труда, а также информировать их об условиях и охране труда при исполнении трудовой функции.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2. 2. Работодателю необходимо обеспечить: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при входе работников в дошкольное образовательное учреждение (далее –  Учреждение) – должна быть предоставлена возможность для обработки рук </w:t>
      </w: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соблюдением данной гигиенической процедуры;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контроль температуры тела работников при входе в Учреждение  и в течение рабочего дня (по показаниям) с занесением ее результатов в журнал в целях учета противоэпидемических мероприятий,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тепловизоры</w:t>
      </w:r>
      <w:proofErr w:type="spell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),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sym w:font="Symbol" w:char="F02A"/>
      </w: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sym w:font="Symbol" w:char="F02A"/>
      </w: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;</w:t>
      </w:r>
      <w:proofErr w:type="gramEnd"/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контроль вызова работником врача для оказания первичной медицинской помощи, заболевшему на дому;</w:t>
      </w:r>
      <w:proofErr w:type="gramEnd"/>
    </w:p>
    <w:p w:rsidR="00222E10" w:rsidRPr="00222E10" w:rsidRDefault="00222E10" w:rsidP="00222E10">
      <w:pPr>
        <w:spacing w:after="160" w:line="259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 и после каждого посещения туалета;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проведение ежедневной качественной уборки помещений с применением дезинфицирующих средств </w:t>
      </w:r>
      <w:proofErr w:type="spell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вирулицидного</w:t>
      </w:r>
      <w:proofErr w:type="spell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(столов, стульев, оргтехники), мест общего пользования,  во всех помещениях – с кратностью обработки  каждые 2 часа;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наличие в Учреждении  не менее чем 5-дневного запаса дезинфицирующих средств для уборки помещений и обработки рук сотрудников, а также СИЗ органов дыхания (маски и респираторы) на случай выявления лиц с признаками инфекционного заболевания.</w:t>
      </w:r>
      <w:proofErr w:type="gramEnd"/>
    </w:p>
    <w:p w:rsidR="00222E10" w:rsidRPr="00222E10" w:rsidRDefault="00222E10" w:rsidP="00222E10">
      <w:pPr>
        <w:tabs>
          <w:tab w:val="left" w:pos="851"/>
        </w:tabs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регулярное (каждые два часа) проветривание помещений;</w:t>
      </w:r>
      <w:r w:rsidRPr="00222E10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 возможности – применение в помещениях бактерицидных ламп и </w:t>
      </w:r>
      <w:proofErr w:type="spell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рециркуляторов</w:t>
      </w:r>
      <w:proofErr w:type="spell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воздуха закрытого типа с целью регулярного обеззараживания воздуха;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выдачу и использование  работниками в течение исполнения трудовых обязанностей  на рабочем месте  спецодежды (халаты, фартуки и др.) 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запасом одноразовых масок (исходя из продолжительности рабочей смены и смены масок не реже 1 раза в 3 часа) для использования их при работе с родителями, а также дезинфицирующими салфетками, кожными антисептиками </w:t>
      </w: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для обработки рук, дезинфицирующими средствами. Повторное использование одноразовых масок, а также использование увлаженных масок не допускается;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 ежедневную (после окончания работы) централизованную стирку спецодежды персонала Учреждения. Не допускать стирку спецодежды на дому;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организацию и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проведением профилактических и санитарно-противоэпидемических мероприятий;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полнотой ее проведения;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ведением медицинской документации.</w:t>
      </w:r>
    </w:p>
    <w:p w:rsidR="00222E10" w:rsidRPr="00222E10" w:rsidRDefault="00222E10" w:rsidP="00222E10">
      <w:pPr>
        <w:ind w:left="-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  2.3. Постоянный контроль  за использованием средств индивидуальной защиты индивидуальных масок, перчаток, рабочей одежды, спиртсодержащих сре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>я обработки рук.</w:t>
      </w:r>
    </w:p>
    <w:p w:rsidR="00222E10" w:rsidRPr="00222E10" w:rsidRDefault="00222E10" w:rsidP="00222E10">
      <w:pPr>
        <w:ind w:left="-709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  2.4. 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 w:rsidRPr="00222E1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     </w:t>
      </w: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sym w:font="Symbol" w:char="F02A"/>
      </w: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sym w:font="Symbol" w:char="F02A"/>
      </w: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Роскомнадзором</w:t>
      </w:r>
      <w:proofErr w:type="spellEnd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222E10">
          <w:rPr>
            <w:rFonts w:ascii="Times New Roman" w:eastAsia="Calibri" w:hAnsi="Times New Roman" w:cs="Times New Roman"/>
            <w:i/>
            <w:spacing w:val="2"/>
            <w:sz w:val="28"/>
            <w:szCs w:val="28"/>
            <w:shd w:val="clear" w:color="auto" w:fill="FFFFFF"/>
          </w:rPr>
          <w:t>разъяснено</w:t>
        </w:r>
      </w:hyperlink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, что температура тела - информация о состоянии здоровья, которая относится к специальной категории персональных данных. Обработка таких данных без согласия субъекта в соответствии с </w:t>
      </w:r>
      <w:hyperlink r:id="rId11" w:history="1">
        <w:r w:rsidRPr="00222E10">
          <w:rPr>
            <w:rFonts w:ascii="Times New Roman" w:eastAsia="Calibri" w:hAnsi="Times New Roman" w:cs="Times New Roman"/>
            <w:i/>
            <w:spacing w:val="2"/>
            <w:sz w:val="28"/>
            <w:szCs w:val="28"/>
            <w:shd w:val="clear" w:color="auto" w:fill="FFFFFF"/>
          </w:rPr>
          <w:t>пунктом 2.3 части 2 статьи 10 Федерального закона от 27.07.2006 N 152-ФЗ "О персональных данных"</w:t>
        </w:r>
      </w:hyperlink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 допускается, если осуществляется в соответствии с трудовым законодательством. 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     В соответствии со </w:t>
      </w:r>
      <w:hyperlink r:id="rId12" w:history="1">
        <w:r w:rsidRPr="00222E10">
          <w:rPr>
            <w:rFonts w:ascii="Times New Roman" w:eastAsia="Calibri" w:hAnsi="Times New Roman" w:cs="Times New Roman"/>
            <w:i/>
            <w:spacing w:val="2"/>
            <w:sz w:val="28"/>
            <w:szCs w:val="28"/>
            <w:shd w:val="clear" w:color="auto" w:fill="FFFFFF"/>
          </w:rPr>
          <w:t>статьей 88 Трудового кодекса РФ</w:t>
        </w:r>
      </w:hyperlink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 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функций. Поскольку меры по выявлению заболевания связаны с определением возможности выполнения трудовых функций, согласия работника на измерение температуры не требуется. 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       При этом посетители, не имеющие с организацией трудовых отношений, будут выражать свое согласие на сбор сведений о температуре тела (без идентификации) посредством конклюдентных действий, выражающихся в намерении посетить организацию. 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lastRenderedPageBreak/>
        <w:t xml:space="preserve">          В случае выявления повышенной температуры посетителей, данный человек в организацию не допускается.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Роскомнадзором</w:t>
      </w:r>
      <w:proofErr w:type="spellEnd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разъяснено, что работники, а также посетители организации должны быть надлежащим образом уведомлены о проведении измерений температуры.     С этой целью на входе в организацию рекомендуется </w:t>
      </w:r>
      <w:proofErr w:type="gramStart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разместить объявление</w:t>
      </w:r>
      <w:proofErr w:type="gramEnd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. Показатели </w:t>
      </w:r>
      <w:proofErr w:type="spellStart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тепловизора</w:t>
      </w:r>
      <w:proofErr w:type="spellEnd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рекомендовано уничтожать в течение суток после их получения ввиду достижения цели сбора показателей.</w:t>
      </w:r>
    </w:p>
    <w:p w:rsidR="00222E10" w:rsidRPr="00222E10" w:rsidRDefault="00222E10" w:rsidP="00222E10">
      <w:pPr>
        <w:shd w:val="clear" w:color="auto" w:fill="FFFFFF"/>
        <w:spacing w:after="150" w:line="336" w:lineRule="atLeast"/>
        <w:ind w:left="-709"/>
        <w:rPr>
          <w:rFonts w:ascii="Times New Roman" w:hAnsi="Times New Roman" w:cs="Times New Roman"/>
          <w:color w:val="333333"/>
          <w:sz w:val="28"/>
          <w:szCs w:val="28"/>
        </w:rPr>
      </w:pPr>
    </w:p>
    <w:p w:rsidR="00222E10" w:rsidRPr="00222E10" w:rsidRDefault="00222E10" w:rsidP="00222E10">
      <w:pPr>
        <w:numPr>
          <w:ilvl w:val="0"/>
          <w:numId w:val="1"/>
        </w:numPr>
        <w:spacing w:after="160" w:line="259" w:lineRule="auto"/>
        <w:ind w:left="-709" w:firstLine="567"/>
        <w:jc w:val="both"/>
        <w:rPr>
          <w:rFonts w:ascii="Times New Roman" w:eastAsia="Calibri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ТЕХНОЛОГИЧЕСКИЕ ПРОЦЕССЫ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3.1. С каждым работником Учреждения должен быть проведен внеочередной инструктаж о работе в условиях режима повышенной готовности (сохраняющейся угрозы распространения инфекционных заболеваний –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коронавирсуной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222E10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-19).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3.2. Каждый работник подписывает информированное добровольное согласие  на выполнение требований при работе  Учреждения  в условиях режима повышенной готовности.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3.3. Работа Учреждения осуществляется с неукоснительным соблюдением требований: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в  ограничении контактов между коллективами групп, не связанных общими задачами и производственными процессами (принцип групповой ячейки). Разделение рабочих потоков и разобщение коллектива;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ограничение перемещения работников внутри помещений Учреждения без необходимости, выхода за территорию  Учреждения,  перемещение в  помещения, не связанные с выполнением прямых должностных обязанностей.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Уделение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повышенного внимания  к функционированию систем вентиляции и пылеудаления.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3.4. Применение в помещениях с постоянным нахождением работников бактерицидных облучателей воздуха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рециркуляторного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3.5. Регулярное проветривание (каждые 2 часа) рабочих помещений.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3.6. Ограничение (запрет) любых совместных мероприятий работников и  воспитанников разных групп, а также участие работников в иных массовых мероприятиях.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3.8. Организация питания работников.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3.8.1. Организация питания работников проводится в строго отведенном месте, за исключением работников  групп, которые питаются  в помещении группы.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3.8.2. Количество одновременно используемой столовой посуды и приборов должно обеспечивать потребности образовательной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3.8.3. При мытье посуды применяются режимы обработки, обеспечивающие дезинфекцию посуды и столовых приборов при температуре не ниже 65</w:t>
      </w:r>
      <w:r w:rsidRPr="00222E1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vertAlign w:val="superscript"/>
        </w:rPr>
        <w:t>о</w:t>
      </w:r>
      <w:r w:rsidRPr="00222E10">
        <w:rPr>
          <w:rFonts w:ascii="Times New Roman" w:eastAsia="Calibri" w:hAnsi="Times New Roman" w:cs="Times New Roman"/>
          <w:sz w:val="28"/>
          <w:szCs w:val="28"/>
        </w:rPr>
        <w:t>С</w:t>
      </w: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применением дезинфицирующих средств.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3.8.4.  Мытье столовой посуды ручным способом производят в следующем порядке: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механическое удаление остатков пищи;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мытье в воде с добавлением моющих сре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>ервой секции мойки;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мытье во второй секции мойки в воде с температурой не ниже 40</w:t>
      </w:r>
      <w:r w:rsidRPr="00222E1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vertAlign w:val="superscript"/>
        </w:rPr>
        <w:t>о</w:t>
      </w:r>
      <w:r w:rsidRPr="00222E10">
        <w:rPr>
          <w:rFonts w:ascii="Times New Roman" w:eastAsia="Calibri" w:hAnsi="Times New Roman" w:cs="Times New Roman"/>
          <w:sz w:val="28"/>
          <w:szCs w:val="28"/>
        </w:rPr>
        <w:t>C и добавлением моющих сре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>оличестве, в два раза меньшем, чем в первой секции ванны;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ополаскивание посуды в металлической сетке с ручками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горячей проточной водой с температурой не ниже 65</w:t>
      </w:r>
      <w:r w:rsidRPr="00222E1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vertAlign w:val="superscript"/>
        </w:rPr>
        <w:t>о</w:t>
      </w:r>
      <w:r w:rsidRPr="00222E10">
        <w:rPr>
          <w:rFonts w:ascii="Times New Roman" w:eastAsia="Calibri" w:hAnsi="Times New Roman" w:cs="Times New Roman"/>
          <w:sz w:val="28"/>
          <w:szCs w:val="28"/>
        </w:rPr>
        <w:t>C с помощью гибкого шланга с душевой насадкой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ополаскивание посуды в металлической сетке с ручками проточной водой с помощью гибкого шланга с душевой насадкой;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просушивание посуды на решетчатых полках, стеллажах.</w:t>
      </w:r>
    </w:p>
    <w:p w:rsidR="00222E10" w:rsidRPr="00222E10" w:rsidRDefault="00222E10" w:rsidP="00222E10">
      <w:pPr>
        <w:numPr>
          <w:ilvl w:val="0"/>
          <w:numId w:val="1"/>
        </w:numPr>
        <w:spacing w:after="0" w:line="240" w:lineRule="auto"/>
        <w:ind w:left="-709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22E10">
        <w:rPr>
          <w:rFonts w:ascii="Times New Roman" w:eastAsia="Calibri" w:hAnsi="Times New Roman" w:cs="Times New Roman"/>
          <w:b/>
          <w:sz w:val="28"/>
          <w:szCs w:val="28"/>
        </w:rPr>
        <w:t>ОРГАНИЗАЦИЯ  ОБРАЗОВАТЕЛЬНОЙ ДЕЯТЕЛЬНОСТИ</w:t>
      </w:r>
    </w:p>
    <w:p w:rsidR="00222E10" w:rsidRPr="00222E10" w:rsidRDefault="00222E10" w:rsidP="00222E10">
      <w:pPr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4.1. Прием детей в Учреждение осуществляется при наличии: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- справки о состоянии здоровья и отсутствии контакта с инфекционными больными;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заявления родителя (законного представителя);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информированного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(сохраняющейся угрозы распространения инфекционных заболеваний –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коронавирсуной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222E10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-19).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4.2. 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4.3. Запрещается посещение Учреждения лицами, не связанными с ее деятельностью.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Pr="00222E10">
        <w:rPr>
          <w:rFonts w:ascii="Times New Roman" w:hAnsi="Times New Roman" w:cs="Times New Roman"/>
          <w:sz w:val="28"/>
          <w:szCs w:val="28"/>
        </w:rPr>
        <w:t>Прием воспитанников осуществляется 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4.5. Для исключения встречного потока детского и взрослого населения (работников Учреждения и родителей (законных представителей)) в помещениях Учреждения необходимо ограничить допуск родителей (законных представителей).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Прием детей осуществляется  на улице, если позволяют погодные условия, с проведением «первичного фильтра», с последующим проведением осмотра согласно п.4.4. данной Инструкции или в специально выделенном помещении Учреждения, расположение которого не будет позволять пересекаться потоку работников Учреждения, детей уже принятых в группу, и вновь пребывающих воспитанников и их родителей (законных представителей). </w:t>
      </w:r>
      <w:proofErr w:type="gramEnd"/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Данный пункт Инструкции действует на протяжении ежедневного утреннего приема для всех пребывающих в Учреждение.</w:t>
      </w:r>
    </w:p>
    <w:p w:rsidR="00222E10" w:rsidRPr="00222E10" w:rsidRDefault="00222E10" w:rsidP="00222E10">
      <w:pPr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4.7. Для оптимизации порядка приема при входе  в Учреждение должен находиться дежурный администратор, который проводит воспитанников в группы или направляет ребенка на осмотр в специально выделенное помещение.</w:t>
      </w:r>
    </w:p>
    <w:p w:rsidR="00222E10" w:rsidRPr="00222E10" w:rsidRDefault="00222E10" w:rsidP="00222E10">
      <w:pPr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 xml:space="preserve"> Передача воспитанников родителям (законным представителям) в вечернее время осуществляется на улице или вызовом по домофону.  </w:t>
      </w:r>
    </w:p>
    <w:p w:rsidR="00222E10" w:rsidRPr="00222E10" w:rsidRDefault="00222E10" w:rsidP="00222E10">
      <w:pPr>
        <w:shd w:val="clear" w:color="auto" w:fill="FFFFFF"/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proofErr w:type="gramStart"/>
      <w:r w:rsidRPr="00222E10">
        <w:rPr>
          <w:rFonts w:ascii="Times New Roman" w:hAnsi="Times New Roman" w:cs="Times New Roman"/>
          <w:sz w:val="28"/>
          <w:szCs w:val="28"/>
        </w:rPr>
        <w:t>Запрещено принимать в Учреждение  детей с признаками  катаральных явлений, явлений интоксикации, температурой, отклоняющейся от нормальной, и иными признаками заболеваний.</w:t>
      </w:r>
      <w:proofErr w:type="gramEnd"/>
    </w:p>
    <w:p w:rsidR="00222E10" w:rsidRPr="00222E10" w:rsidRDefault="00222E10" w:rsidP="00222E10">
      <w:pPr>
        <w:shd w:val="clear" w:color="auto" w:fill="FFFFFF"/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4.9. Ежедневно интересоваться у родителя (законного представителя) о состоянии здоровья ребенка при проведении утреннего осмотра.</w:t>
      </w:r>
    </w:p>
    <w:p w:rsidR="00222E10" w:rsidRPr="00222E10" w:rsidRDefault="00222E10" w:rsidP="00222E10">
      <w:pPr>
        <w:shd w:val="clear" w:color="auto" w:fill="FFFFFF"/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4.10. Вести  мониторинг состоянии здоровья детей в течение всего времени пребывания в Учреждении.</w:t>
      </w:r>
    </w:p>
    <w:p w:rsidR="00222E10" w:rsidRPr="00222E10" w:rsidRDefault="00222E10" w:rsidP="00222E10">
      <w:pPr>
        <w:shd w:val="clear" w:color="auto" w:fill="FFFFFF"/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4.11. 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4.12. В Учреждении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4.13. При использовании музыкального или физкультурного зала после каждого занятия  должна проводиться влажная уборка с применением дезинфицирующих средств. При работе Учреждения в режиме «дежурных групп», организация занятий в музыкальных и физкультурных залах временно приостанавливается.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4.14. При организации работы в Учреждении «дежурных групп», данные группы  функционируют в соответствии с Положением о них.   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4.14. 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4.15. Запрещается проведение массовых мероприятий в закрытых помещениях, в том числе между группами,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групп.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4.16. </w:t>
      </w:r>
      <w:r w:rsidRPr="00222E10">
        <w:rPr>
          <w:rFonts w:ascii="Times New Roman" w:hAnsi="Times New Roman" w:cs="Times New Roman"/>
          <w:sz w:val="28"/>
          <w:szCs w:val="28"/>
        </w:rPr>
        <w:t xml:space="preserve">Посещение бассейна в Учреждении допускается по расписанию отдельными группами лиц (групповая ячейка, и иные). При этом Учреждением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 В период работы в Учреждении  «дежурных  групп» занятия в бассейне, организация занятий временно приостанавливается.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lastRenderedPageBreak/>
        <w:t>4.17. Прогулка с детьми  на улице осуществляется с соблюдением групповой изоляции. При возможности  предусмотреть максимальную удаленность мест для прогулки (участков) друг от друга. Игрушки, используемые на прогулке ежедневно подвергать обработке моющими и дезинфицирующими составами.</w:t>
      </w:r>
    </w:p>
    <w:p w:rsidR="00222E10" w:rsidRPr="00222E10" w:rsidRDefault="00222E10" w:rsidP="00222E10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4.18. Воспитанники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222E10" w:rsidRPr="00222E10" w:rsidRDefault="00222E10" w:rsidP="00222E10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4.19. С момента выявления указанных лиц Учреждение в течение 2-х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22E10" w:rsidRPr="00222E10" w:rsidRDefault="00222E10" w:rsidP="00222E10">
      <w:pPr>
        <w:widowControl w:val="0"/>
        <w:autoSpaceDE w:val="0"/>
        <w:autoSpaceDN w:val="0"/>
        <w:adjustRightInd w:val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2E10" w:rsidRPr="00222E10" w:rsidRDefault="00222E10" w:rsidP="00222E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E10">
        <w:rPr>
          <w:rFonts w:ascii="Times New Roman" w:hAnsi="Times New Roman" w:cs="Times New Roman"/>
          <w:b/>
          <w:bCs/>
          <w:sz w:val="28"/>
          <w:szCs w:val="28"/>
        </w:rPr>
        <w:t xml:space="preserve">ПРОТИВОЭПИДЕМИОЛОГИЧЕСКИЕ МЕРОПРИЯТИЯ В УЧРЕЖДЕНИИ НАПРАВЛЕННЫЕ НА ПРЕДУПРЕЖДЕНИЕ РАСПРОСТРАНЕНИЯ </w:t>
      </w:r>
      <w:r w:rsidRPr="00222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E10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:rsidR="00222E10" w:rsidRPr="00222E10" w:rsidRDefault="00222E10" w:rsidP="00222E10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В Учреждении должны проводиться противоэпидемические мероприятия, включающие: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генеральную уборку всех помещений с применением моющих и дезинфицирующих средств и очисткой вентиляционных решеток (далее – генеральная уборка) непосредственно перед началом функционирования Учреждения;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ежедневную влажную уборку помещений и всех контактных поверхностей не реже 1раза в 4 часа;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обеспечение условий для гигиенической обработки рук с применением кожных антисептиков при входе в Учреждение, помещения для приема пищи, санитарные узлы и туалетные комнаты;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ежедневную влажную  уборку помещений с применением дезинфицирующих средств с обработкой всех контактных поверхностей;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проведение генеральной  уборки не реже одного раза в неделю;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 режимом работы Учреждения;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 (при наличии условий);</w:t>
      </w:r>
    </w:p>
    <w:p w:rsidR="00222E10" w:rsidRPr="00222E10" w:rsidRDefault="00222E10" w:rsidP="00222E10">
      <w:pPr>
        <w:widowControl w:val="0"/>
        <w:autoSpaceDE w:val="0"/>
        <w:autoSpaceDN w:val="0"/>
        <w:adjustRightInd w:val="0"/>
        <w:ind w:left="-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игрушки моются ежедневно в конце дня, а в группах для детей младенческого и раннего возраста – 2 раза в день. Кукольная одежда стирается 1 раз в неделю с использованием детского мыла и проглаживается.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>сключить из использования  в образовательной и повседневной деятельности игр и игрушек не подлежащие влажной обработке (стирке, мытью и дезинфекции);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 - на период ограничительных мер отказаться от  использования  в  Учреждении ковров и ковровых покрытий, длинных штор и портьер;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постельное белье, полотенца, иной мягкий инвентарь, используемый в работе, 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постирочную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- весь мягкий инвентарь стирается при температуре не ниже 60%  с применением моющих средств.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2E10" w:rsidRPr="00222E10" w:rsidRDefault="00222E10" w:rsidP="00222E10">
      <w:pPr>
        <w:numPr>
          <w:ilvl w:val="0"/>
          <w:numId w:val="1"/>
        </w:numPr>
        <w:spacing w:after="160" w:line="259" w:lineRule="auto"/>
        <w:ind w:left="-142" w:firstLine="142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ДЕЗИНФЕКЦИЯ И УБОРКА ПОМЕЩЕНИЙ УЧРЕЖДЕНИЯ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6.1.  Одним из важнейших мероприятий по снижению рисков распространения COVID-19 является текущая дезинфекция.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С целью профилактики COVID-19 проводят профилактическую текущую  дезинфекцию. Для проведения дезинфекции применяют дезинфицирующие средства из различных химических групп, зарегистрированные в установленном порядке, в инструкциях, по применению которых есть режимы для обеззараживания объектов при вирусных инфекциях.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6.2. Для текущей дезинфекции следует применять дезинфицирующие средства, разрешенные к использованию в присутствии людей.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Средства, которые могут использоваться для дезинфекции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proofErr w:type="spellStart"/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Хлорактивные</w:t>
      </w:r>
      <w:proofErr w:type="spellEnd"/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натриевая соль </w:t>
      </w:r>
      <w:proofErr w:type="spell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дихлоризоциануровой</w:t>
      </w:r>
      <w:proofErr w:type="spell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кислоты - в концентрации активного хлора в рабочем растворе не менее 0,06%;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хлорамин</w:t>
      </w:r>
      <w:proofErr w:type="gram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Б</w:t>
      </w:r>
      <w:proofErr w:type="gram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- в концентрации активного хлора в рабочем растворе не менее 3,0%;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proofErr w:type="spellStart"/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Кислородактивные</w:t>
      </w:r>
      <w:proofErr w:type="spellEnd"/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перекись водорода - в концентрации не менее 3,0%;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Катионные поверхностно-активные вещества (КПАВ):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четвертичные аммониевые соединения - в концентрации в рабочем растворе не менее 0,5%;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 xml:space="preserve">Третичные амины: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в концентрации в рабочем растворе не менее 0,05%;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Полимерные производные </w:t>
      </w:r>
      <w:proofErr w:type="spellStart"/>
      <w:r w:rsidRPr="00222E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гуанидина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(в концентрации в рабочем растворе не менее 0,2%).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Спирты: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кожных антисептиков и дезинфицирующих сре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>я обработки небольших по площади поверхностей: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изопропиловый спирт - в концентрации не менее 70% по массе;</w:t>
      </w:r>
      <w:r w:rsidRPr="00222E10">
        <w:rPr>
          <w:rFonts w:ascii="Times New Roman" w:eastAsia="Calibri" w:hAnsi="Times New Roman" w:cs="Times New Roman"/>
          <w:sz w:val="28"/>
          <w:szCs w:val="28"/>
        </w:rPr>
        <w:br/>
        <w:t>- этиловый спирт - в концентрации не менее 75% по массе;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6.3.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поверхности промывают водой и высушивают.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Столовую посуду, игрушки, обрабатывают способом погружения в растворы дезинфицирующих средств.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должны использоваться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СИЗ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Органы дыхания защищаются маской или респиратором, глаза - защитными очками или использованием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противоаэрозольных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СИЗ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органов дыхания с изолирующей лицевой частью.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6.5. </w:t>
      </w: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Дезинфицирующие средства хранят в упаковках изготовителя, плотно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закрытыми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6.6. Меры предосторожности: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необходимо избегать прикосновений к лицу руками в перчатках или немытыми руками;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после снятия перчаток или при их замене следует вымыть руки водой с мылом или использовать безводное средство для дезинфекции рук на спиртовой основе, содержащее не менее 60% спирта;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если на руках имеются видимые загрязнения, необходимо вымыть их с использованием мыла;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пылесосы для уборки помещений могут быть использованы только после правильно произведенной дезинфекции;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После завершения уборки необходимо: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-  рабочую одежду следует  еженедельно сдавать в прачечную, уборочный инвентарь ежедневно  подвергать дезинфекции;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после проведения уборки и дезинфекции и снятия перчаток следует вымыть руки водой с мылом или протереть их спиртовой салфеткой (спиртовым раствором);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если при проведении дезинфекции испачкались перчатки, необходимо сменить их, положив испачканные перчатки в заранее приготовленный мусорный мешок;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6.7. Обращение с медицинскими отходами (одноразовые маски и перчатки)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использованные одноразовые медицинские маски и перчатки подлежат утилизации как отходы класса «Б». Сбор осуществляется в твердые контейнеры для сбора отходов класса «Б» или же в пакеты для сбора, хранения и утилизации отходов класса «Б» желтого цвета, размещенные в контейнере. Замену твердых контейнеров или пакетов производят ежедневно, учитывая, что максимальный уровень заполнения не должен превышать три четверти их объема;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дезинфекция многоразовых емкостей для сбора отходов класса «Б» внутри Учреждения производится ежедневно;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отходы класса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обеззараживаются сотрудником Учреждения не моложе 18 лет, прошедшим медицинский осмотр, не имеющим медицинских противопоказаний и ознакомленным с правилами работы с медицинскими отходами класса «Б»;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обеззараживание отходов проводят химическим методами с использованием растворов дезинфицирующих средств, обладающих бактерицидным (включая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туберкулоцидное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вирулицидным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фунгицидным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спороцидным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по мере необходимости) действием  в режимах, указанных в инструкциях по применению.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продезинфицированные и потерявшие товарный вид отходы класса «Б» разрешается помещать на полигоны к ТБО.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6.8. Уборка  общественных помещений Учреждения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уборка  общественных помещений Учреждения осуществляется работником, не осуществляющим трудовую деятельность в групповых помещениях и пищеблоке Учреждения;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поверхности в помещениях, санитарно-техническое оборудование следует обрабатывать способами протирания, орошения; столовую посуду, текстильные </w:t>
      </w: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материалы и уборочный инвентарь (ветошь, салфетки) обрабатывают способом погружения в растворы дезинфицирующих средств;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генеральная уборка проводится 1 раз в неделю;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при проведении генеральной уборки соблюдают следующую последовательность – холлы, коридоры,  кабинеты,  комната приема пищи, туалеты убирают в последнюю очередь отдельным инвентарем;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помещения проветривают;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мусор собирают и утилизируют как твердые коммунальные отходы.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6.9. </w:t>
      </w:r>
      <w:r w:rsidRPr="00222E10">
        <w:rPr>
          <w:rFonts w:ascii="Times New Roman" w:hAnsi="Times New Roman" w:cs="Times New Roman"/>
          <w:sz w:val="28"/>
          <w:szCs w:val="28"/>
        </w:rPr>
        <w:t>По окончании работы Учреждения (в конце рабочего дня) проводятся проветривание и влажная уборка помещений с применением дезинфицирующих средств путем протирания растворами ручек дверей, поручней, столов, спинок стульев (подлокотников кресел), раковин для мытья рук.</w:t>
      </w:r>
      <w:bookmarkStart w:id="0" w:name="_GoBack"/>
      <w:bookmarkEnd w:id="0"/>
    </w:p>
    <w:sectPr w:rsidR="00222E10" w:rsidRPr="0022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10"/>
    <w:rsid w:val="00222E10"/>
    <w:rsid w:val="005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66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6651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64445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2020-07-07T12:32:00Z</dcterms:created>
  <dcterms:modified xsi:type="dcterms:W3CDTF">2020-07-07T12:37:00Z</dcterms:modified>
</cp:coreProperties>
</file>